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C3" w:rsidRPr="00D065F9" w:rsidRDefault="004705B1" w:rsidP="00D065F9">
      <w:pPr>
        <w:spacing w:after="120" w:line="276" w:lineRule="auto"/>
        <w:rPr>
          <w:rFonts w:ascii="Arial" w:eastAsia="Calibri" w:hAnsi="Arial" w:cs="Arial"/>
          <w:sz w:val="24"/>
          <w:szCs w:val="24"/>
        </w:rPr>
      </w:pPr>
      <w:r>
        <w:rPr>
          <w:rFonts w:ascii="Arial" w:eastAsia="Calibri" w:hAnsi="Arial" w:cs="Arial"/>
          <w:sz w:val="24"/>
          <w:szCs w:val="24"/>
        </w:rPr>
        <w:t>Bogotá D. C., 17</w:t>
      </w:r>
      <w:r w:rsidR="001A272B" w:rsidRPr="00D065F9">
        <w:rPr>
          <w:rFonts w:ascii="Arial" w:eastAsia="Calibri" w:hAnsi="Arial" w:cs="Arial"/>
          <w:sz w:val="24"/>
          <w:szCs w:val="24"/>
        </w:rPr>
        <w:t xml:space="preserve"> de </w:t>
      </w:r>
      <w:r w:rsidR="009B3E94" w:rsidRPr="00D065F9">
        <w:rPr>
          <w:rFonts w:ascii="Arial" w:eastAsia="Calibri" w:hAnsi="Arial" w:cs="Arial"/>
          <w:sz w:val="24"/>
          <w:szCs w:val="24"/>
        </w:rPr>
        <w:t>octubre de</w:t>
      </w:r>
      <w:r w:rsidR="001216C3" w:rsidRPr="00D065F9">
        <w:rPr>
          <w:rFonts w:ascii="Arial" w:eastAsia="Calibri" w:hAnsi="Arial" w:cs="Arial"/>
          <w:sz w:val="24"/>
          <w:szCs w:val="24"/>
        </w:rPr>
        <w:t xml:space="preserve"> 2018</w:t>
      </w:r>
    </w:p>
    <w:p w:rsidR="001216C3" w:rsidRPr="00D065F9" w:rsidRDefault="001216C3" w:rsidP="00D065F9">
      <w:pPr>
        <w:spacing w:after="0" w:line="276" w:lineRule="auto"/>
        <w:rPr>
          <w:rFonts w:ascii="Arial" w:eastAsia="Calibri" w:hAnsi="Arial" w:cs="Arial"/>
          <w:sz w:val="24"/>
          <w:szCs w:val="24"/>
        </w:rPr>
      </w:pPr>
    </w:p>
    <w:p w:rsidR="001216C3" w:rsidRPr="00D065F9" w:rsidRDefault="001216C3" w:rsidP="00D065F9">
      <w:pPr>
        <w:spacing w:after="0" w:line="276" w:lineRule="auto"/>
        <w:rPr>
          <w:rFonts w:ascii="Arial" w:eastAsia="Calibri" w:hAnsi="Arial" w:cs="Arial"/>
          <w:sz w:val="24"/>
          <w:szCs w:val="24"/>
        </w:rPr>
      </w:pPr>
    </w:p>
    <w:p w:rsidR="001216C3" w:rsidRPr="00D065F9" w:rsidRDefault="001216C3" w:rsidP="00D065F9">
      <w:pPr>
        <w:spacing w:after="0" w:line="276" w:lineRule="auto"/>
        <w:rPr>
          <w:rFonts w:ascii="Arial" w:eastAsia="Calibri" w:hAnsi="Arial" w:cs="Arial"/>
          <w:sz w:val="24"/>
          <w:szCs w:val="24"/>
        </w:rPr>
      </w:pPr>
      <w:r w:rsidRPr="00D065F9">
        <w:rPr>
          <w:rFonts w:ascii="Arial" w:eastAsia="Calibri" w:hAnsi="Arial" w:cs="Arial"/>
          <w:sz w:val="24"/>
          <w:szCs w:val="24"/>
        </w:rPr>
        <w:t xml:space="preserve">Honorable Representante </w:t>
      </w:r>
    </w:p>
    <w:p w:rsidR="001216C3" w:rsidRPr="00D065F9" w:rsidRDefault="001216C3" w:rsidP="00D065F9">
      <w:pPr>
        <w:spacing w:after="0" w:line="276" w:lineRule="auto"/>
        <w:rPr>
          <w:rFonts w:ascii="Arial" w:eastAsia="Calibri" w:hAnsi="Arial" w:cs="Arial"/>
          <w:b/>
          <w:sz w:val="24"/>
          <w:szCs w:val="24"/>
        </w:rPr>
      </w:pPr>
      <w:r w:rsidRPr="00D065F9">
        <w:rPr>
          <w:rFonts w:ascii="Arial" w:eastAsia="Calibri" w:hAnsi="Arial" w:cs="Arial"/>
          <w:b/>
          <w:sz w:val="24"/>
          <w:szCs w:val="24"/>
        </w:rPr>
        <w:t xml:space="preserve">SAMUEL ALEJANDRO HOYOS MEJÍA  </w:t>
      </w:r>
    </w:p>
    <w:p w:rsidR="001216C3" w:rsidRPr="00D065F9" w:rsidRDefault="001216C3" w:rsidP="00D065F9">
      <w:pPr>
        <w:spacing w:after="0" w:line="276" w:lineRule="auto"/>
        <w:rPr>
          <w:rFonts w:ascii="Arial" w:eastAsia="Calibri" w:hAnsi="Arial" w:cs="Arial"/>
          <w:sz w:val="24"/>
          <w:szCs w:val="24"/>
        </w:rPr>
      </w:pPr>
      <w:r w:rsidRPr="00D065F9">
        <w:rPr>
          <w:rFonts w:ascii="Arial" w:eastAsia="Calibri" w:hAnsi="Arial" w:cs="Arial"/>
          <w:sz w:val="24"/>
          <w:szCs w:val="24"/>
        </w:rPr>
        <w:t>Presidente Comisión Primera</w:t>
      </w:r>
    </w:p>
    <w:p w:rsidR="001216C3" w:rsidRPr="00D065F9" w:rsidRDefault="001216C3" w:rsidP="00D065F9">
      <w:pPr>
        <w:spacing w:after="0" w:line="276" w:lineRule="auto"/>
        <w:rPr>
          <w:rFonts w:ascii="Arial" w:eastAsia="Calibri" w:hAnsi="Arial" w:cs="Arial"/>
          <w:sz w:val="24"/>
          <w:szCs w:val="24"/>
        </w:rPr>
      </w:pPr>
      <w:r w:rsidRPr="00D065F9">
        <w:rPr>
          <w:rFonts w:ascii="Arial" w:eastAsia="Calibri" w:hAnsi="Arial" w:cs="Arial"/>
          <w:sz w:val="24"/>
          <w:szCs w:val="24"/>
        </w:rPr>
        <w:t>Cámara de Representantes</w:t>
      </w:r>
    </w:p>
    <w:p w:rsidR="001216C3" w:rsidRPr="00D065F9" w:rsidRDefault="001216C3" w:rsidP="00D065F9">
      <w:pPr>
        <w:spacing w:after="120" w:line="276" w:lineRule="auto"/>
        <w:rPr>
          <w:rFonts w:ascii="Arial" w:eastAsia="Calibri" w:hAnsi="Arial" w:cs="Arial"/>
          <w:sz w:val="24"/>
          <w:szCs w:val="24"/>
        </w:rPr>
      </w:pPr>
      <w:r w:rsidRPr="00D065F9">
        <w:rPr>
          <w:rFonts w:ascii="Arial" w:eastAsia="Calibri" w:hAnsi="Arial" w:cs="Arial"/>
          <w:sz w:val="24"/>
          <w:szCs w:val="24"/>
        </w:rPr>
        <w:t xml:space="preserve">Ciudad </w:t>
      </w:r>
    </w:p>
    <w:p w:rsidR="001216C3" w:rsidRPr="00D065F9" w:rsidRDefault="001216C3" w:rsidP="00D065F9">
      <w:pPr>
        <w:spacing w:after="120" w:line="276" w:lineRule="auto"/>
        <w:rPr>
          <w:rFonts w:ascii="Arial" w:eastAsia="Calibri" w:hAnsi="Arial" w:cs="Arial"/>
          <w:sz w:val="24"/>
          <w:szCs w:val="24"/>
        </w:rPr>
      </w:pPr>
    </w:p>
    <w:p w:rsidR="001216C3" w:rsidRPr="009B3E94" w:rsidRDefault="001216C3" w:rsidP="009B3E94">
      <w:pPr>
        <w:pStyle w:val="Sinespaciado"/>
        <w:spacing w:line="276" w:lineRule="auto"/>
        <w:ind w:left="708"/>
        <w:jc w:val="both"/>
        <w:rPr>
          <w:rFonts w:ascii="Arial" w:hAnsi="Arial" w:cs="Arial"/>
          <w:iCs/>
          <w:szCs w:val="24"/>
        </w:rPr>
      </w:pPr>
      <w:r w:rsidRPr="009B3E94">
        <w:rPr>
          <w:rFonts w:ascii="Arial" w:hAnsi="Arial" w:cs="Arial"/>
          <w:szCs w:val="24"/>
        </w:rPr>
        <w:t xml:space="preserve">Referencia: Informe de ponencia para primer debate del proyecto de Ley No.  107 de 2018 Cámara: “por el cual se le otorga al Municipio de Puerto Colombia la Categoría de Distrito Especial, Turístico Cultural e </w:t>
      </w:r>
      <w:r w:rsidR="002B7714" w:rsidRPr="009B3E94">
        <w:rPr>
          <w:rFonts w:ascii="Arial" w:hAnsi="Arial" w:cs="Arial"/>
          <w:szCs w:val="24"/>
        </w:rPr>
        <w:t>Histórico</w:t>
      </w:r>
      <w:r w:rsidRPr="009B3E94">
        <w:rPr>
          <w:rFonts w:ascii="Arial" w:hAnsi="Arial" w:cs="Arial"/>
          <w:szCs w:val="24"/>
        </w:rPr>
        <w:t>”</w:t>
      </w:r>
      <w:r w:rsidR="00D065F9" w:rsidRPr="009B3E94">
        <w:rPr>
          <w:rFonts w:ascii="Arial" w:hAnsi="Arial" w:cs="Arial"/>
          <w:szCs w:val="24"/>
        </w:rPr>
        <w:t>.</w:t>
      </w:r>
    </w:p>
    <w:p w:rsidR="001216C3" w:rsidRPr="00D065F9" w:rsidRDefault="001216C3" w:rsidP="00D065F9">
      <w:pPr>
        <w:pStyle w:val="Sinespaciado"/>
        <w:spacing w:line="276" w:lineRule="auto"/>
        <w:jc w:val="both"/>
        <w:rPr>
          <w:rFonts w:ascii="Arial" w:hAnsi="Arial" w:cs="Arial"/>
          <w:b/>
          <w:sz w:val="24"/>
          <w:szCs w:val="24"/>
        </w:rPr>
      </w:pPr>
    </w:p>
    <w:p w:rsidR="001216C3" w:rsidRPr="00D065F9" w:rsidRDefault="001216C3" w:rsidP="00D065F9">
      <w:pPr>
        <w:pStyle w:val="Sinespaciado"/>
        <w:spacing w:line="276" w:lineRule="auto"/>
        <w:jc w:val="both"/>
        <w:rPr>
          <w:rFonts w:ascii="Arial" w:hAnsi="Arial" w:cs="Arial"/>
          <w:sz w:val="24"/>
          <w:szCs w:val="24"/>
        </w:rPr>
      </w:pPr>
      <w:r w:rsidRPr="00D065F9">
        <w:rPr>
          <w:rFonts w:ascii="Arial" w:hAnsi="Arial" w:cs="Arial"/>
          <w:sz w:val="24"/>
          <w:szCs w:val="24"/>
        </w:rPr>
        <w:t>Respetado Señor Presidente:</w:t>
      </w:r>
    </w:p>
    <w:p w:rsidR="001216C3" w:rsidRPr="00D065F9" w:rsidRDefault="001216C3" w:rsidP="00D065F9">
      <w:pPr>
        <w:pStyle w:val="Sinespaciado"/>
        <w:spacing w:line="276" w:lineRule="auto"/>
        <w:jc w:val="both"/>
        <w:rPr>
          <w:rFonts w:ascii="Arial" w:hAnsi="Arial" w:cs="Arial"/>
          <w:sz w:val="24"/>
          <w:szCs w:val="24"/>
        </w:rPr>
      </w:pPr>
    </w:p>
    <w:p w:rsidR="001216C3" w:rsidRPr="00D065F9" w:rsidRDefault="001216C3" w:rsidP="00D065F9">
      <w:pPr>
        <w:pStyle w:val="Sinespaciado"/>
        <w:spacing w:line="276" w:lineRule="auto"/>
        <w:jc w:val="both"/>
        <w:rPr>
          <w:rFonts w:ascii="Arial" w:hAnsi="Arial" w:cs="Arial"/>
          <w:sz w:val="24"/>
          <w:szCs w:val="24"/>
        </w:rPr>
      </w:pPr>
      <w:r w:rsidRPr="00D065F9">
        <w:rPr>
          <w:rFonts w:ascii="Arial" w:hAnsi="Arial" w:cs="Arial"/>
          <w:sz w:val="24"/>
          <w:szCs w:val="24"/>
        </w:rPr>
        <w:t xml:space="preserve">En cumplimiento del encargo que me realizara la Mesa Directiva de la Comisión Primera de la Cámara de Representantes y de conformidad con lo dispuesto en </w:t>
      </w:r>
      <w:r w:rsidR="009B3E94">
        <w:rPr>
          <w:rFonts w:ascii="Arial" w:hAnsi="Arial" w:cs="Arial"/>
          <w:sz w:val="24"/>
          <w:szCs w:val="24"/>
        </w:rPr>
        <w:t xml:space="preserve">los artículos </w:t>
      </w:r>
      <w:r w:rsidR="009B3E94" w:rsidRPr="009B3E94">
        <w:rPr>
          <w:rFonts w:ascii="Arial" w:hAnsi="Arial" w:cs="Arial"/>
          <w:sz w:val="24"/>
          <w:szCs w:val="24"/>
        </w:rPr>
        <w:t>150, 153 y 156 de la Ley 5ª de 1992</w:t>
      </w:r>
      <w:r w:rsidRPr="009B3E94">
        <w:rPr>
          <w:rFonts w:ascii="Arial" w:hAnsi="Arial" w:cs="Arial"/>
          <w:sz w:val="24"/>
          <w:szCs w:val="24"/>
        </w:rPr>
        <w:t>,</w:t>
      </w:r>
      <w:r w:rsidRPr="00D065F9">
        <w:rPr>
          <w:rFonts w:ascii="Arial" w:hAnsi="Arial" w:cs="Arial"/>
          <w:sz w:val="24"/>
          <w:szCs w:val="24"/>
        </w:rPr>
        <w:t xml:space="preserve"> me permito presentar informe de ponencia para primer debate al proyecto de Ley No.  </w:t>
      </w:r>
      <w:r w:rsidR="009B3E94" w:rsidRPr="00D065F9">
        <w:rPr>
          <w:rFonts w:ascii="Arial" w:hAnsi="Arial" w:cs="Arial"/>
          <w:sz w:val="24"/>
          <w:szCs w:val="24"/>
        </w:rPr>
        <w:t>107 de</w:t>
      </w:r>
      <w:r w:rsidRPr="00D065F9">
        <w:rPr>
          <w:rFonts w:ascii="Arial" w:hAnsi="Arial" w:cs="Arial"/>
          <w:sz w:val="24"/>
          <w:szCs w:val="24"/>
        </w:rPr>
        <w:t xml:space="preserve"> 2018 Cámara:</w:t>
      </w:r>
      <w:r w:rsidRPr="00D065F9">
        <w:rPr>
          <w:rFonts w:ascii="Arial" w:hAnsi="Arial" w:cs="Arial"/>
          <w:b/>
          <w:sz w:val="24"/>
          <w:szCs w:val="24"/>
        </w:rPr>
        <w:t xml:space="preserve"> </w:t>
      </w:r>
      <w:r w:rsidRPr="00D065F9">
        <w:rPr>
          <w:rFonts w:ascii="Arial" w:hAnsi="Arial" w:cs="Arial"/>
          <w:b/>
          <w:i/>
          <w:sz w:val="24"/>
          <w:szCs w:val="24"/>
        </w:rPr>
        <w:t>“</w:t>
      </w:r>
      <w:r w:rsidRPr="00D065F9">
        <w:rPr>
          <w:rFonts w:ascii="Arial" w:hAnsi="Arial" w:cs="Arial"/>
          <w:b/>
          <w:sz w:val="24"/>
          <w:szCs w:val="24"/>
        </w:rPr>
        <w:t>POR EL CUAL SE LE OTORGA AL MUNICIPIO DE PUERTO COLOMBIA LA CATEGORÍA DE DISTRITO ESPECIAL, TURÍSTICO, CULTURAL E HISTÓRICO</w:t>
      </w:r>
      <w:r w:rsidRPr="00D065F9">
        <w:rPr>
          <w:rFonts w:ascii="Arial" w:hAnsi="Arial" w:cs="Arial"/>
          <w:b/>
          <w:i/>
          <w:sz w:val="24"/>
          <w:szCs w:val="24"/>
        </w:rPr>
        <w:t xml:space="preserve">”. </w:t>
      </w:r>
      <w:r w:rsidRPr="00D065F9">
        <w:rPr>
          <w:rFonts w:ascii="Arial" w:hAnsi="Arial" w:cs="Arial"/>
          <w:sz w:val="24"/>
          <w:szCs w:val="24"/>
        </w:rPr>
        <w:t>En escrito separado acompaño la exposición de motivos correspondiente.</w:t>
      </w:r>
    </w:p>
    <w:p w:rsidR="001216C3" w:rsidRPr="00D065F9" w:rsidRDefault="001216C3" w:rsidP="00D065F9">
      <w:pPr>
        <w:pStyle w:val="Sinespaciado"/>
        <w:spacing w:line="276" w:lineRule="auto"/>
        <w:jc w:val="both"/>
        <w:rPr>
          <w:rFonts w:ascii="Arial" w:hAnsi="Arial" w:cs="Arial"/>
          <w:b/>
          <w:i/>
          <w:sz w:val="24"/>
          <w:szCs w:val="24"/>
        </w:rPr>
      </w:pPr>
    </w:p>
    <w:p w:rsidR="001216C3" w:rsidRPr="00D065F9" w:rsidRDefault="001216C3" w:rsidP="00D065F9">
      <w:pPr>
        <w:spacing w:after="120" w:line="276" w:lineRule="auto"/>
        <w:jc w:val="both"/>
        <w:rPr>
          <w:rFonts w:ascii="Arial" w:hAnsi="Arial" w:cs="Arial"/>
          <w:sz w:val="24"/>
          <w:szCs w:val="24"/>
        </w:rPr>
      </w:pPr>
      <w:r w:rsidRPr="00D065F9">
        <w:rPr>
          <w:rFonts w:ascii="Arial" w:hAnsi="Arial" w:cs="Arial"/>
          <w:sz w:val="24"/>
          <w:szCs w:val="24"/>
        </w:rPr>
        <w:t>Conforme a lo previsto en la reglamentación interna, el proyecto se presenta en tres ejemplares impresos y en medio magnético (CD).</w:t>
      </w:r>
    </w:p>
    <w:p w:rsidR="001216C3" w:rsidRPr="00D065F9" w:rsidRDefault="001216C3" w:rsidP="00D065F9">
      <w:pPr>
        <w:pStyle w:val="Sinespaciado"/>
        <w:spacing w:line="276" w:lineRule="auto"/>
        <w:jc w:val="both"/>
        <w:rPr>
          <w:rFonts w:ascii="Arial" w:hAnsi="Arial" w:cs="Arial"/>
          <w:b/>
          <w:i/>
          <w:sz w:val="24"/>
          <w:szCs w:val="24"/>
        </w:rPr>
      </w:pPr>
    </w:p>
    <w:p w:rsidR="001216C3" w:rsidRPr="00D065F9" w:rsidRDefault="001216C3" w:rsidP="00D065F9">
      <w:pPr>
        <w:spacing w:after="120" w:line="276" w:lineRule="auto"/>
        <w:jc w:val="both"/>
        <w:rPr>
          <w:rFonts w:ascii="Arial" w:eastAsia="Calibri" w:hAnsi="Arial" w:cs="Arial"/>
          <w:sz w:val="24"/>
          <w:szCs w:val="24"/>
        </w:rPr>
      </w:pPr>
      <w:r w:rsidRPr="00D065F9">
        <w:rPr>
          <w:rFonts w:ascii="Arial" w:eastAsia="Calibri" w:hAnsi="Arial" w:cs="Arial"/>
          <w:sz w:val="24"/>
          <w:szCs w:val="24"/>
        </w:rPr>
        <w:t>Del Honorable Representante,</w:t>
      </w:r>
    </w:p>
    <w:p w:rsidR="001216C3" w:rsidRPr="00D065F9" w:rsidRDefault="001216C3" w:rsidP="00D065F9">
      <w:pPr>
        <w:spacing w:after="0" w:line="276" w:lineRule="auto"/>
        <w:jc w:val="both"/>
        <w:rPr>
          <w:rFonts w:ascii="Arial" w:eastAsia="Calibri" w:hAnsi="Arial" w:cs="Arial"/>
          <w:b/>
          <w:sz w:val="24"/>
          <w:szCs w:val="24"/>
        </w:rPr>
      </w:pPr>
    </w:p>
    <w:p w:rsidR="001216C3" w:rsidRPr="00D065F9" w:rsidRDefault="001216C3" w:rsidP="00D065F9">
      <w:pPr>
        <w:spacing w:after="0" w:line="276" w:lineRule="auto"/>
        <w:jc w:val="both"/>
        <w:rPr>
          <w:rFonts w:ascii="Arial" w:eastAsia="Calibri" w:hAnsi="Arial" w:cs="Arial"/>
          <w:b/>
          <w:sz w:val="24"/>
          <w:szCs w:val="24"/>
        </w:rPr>
      </w:pPr>
    </w:p>
    <w:p w:rsidR="001216C3" w:rsidRPr="00D065F9" w:rsidRDefault="001216C3" w:rsidP="00D065F9">
      <w:pPr>
        <w:spacing w:after="0" w:line="276" w:lineRule="auto"/>
        <w:jc w:val="both"/>
        <w:rPr>
          <w:rFonts w:ascii="Arial" w:eastAsia="Calibri" w:hAnsi="Arial" w:cs="Arial"/>
          <w:b/>
          <w:sz w:val="24"/>
          <w:szCs w:val="24"/>
        </w:rPr>
      </w:pPr>
    </w:p>
    <w:p w:rsidR="001216C3" w:rsidRPr="00D065F9" w:rsidRDefault="001216C3" w:rsidP="00D065F9">
      <w:pPr>
        <w:spacing w:after="0" w:line="276" w:lineRule="auto"/>
        <w:jc w:val="both"/>
        <w:rPr>
          <w:rFonts w:ascii="Arial" w:eastAsia="Calibri" w:hAnsi="Arial" w:cs="Arial"/>
          <w:b/>
          <w:sz w:val="24"/>
          <w:szCs w:val="24"/>
        </w:rPr>
      </w:pPr>
      <w:r w:rsidRPr="00D065F9">
        <w:rPr>
          <w:rFonts w:ascii="Arial" w:eastAsia="Calibri" w:hAnsi="Arial" w:cs="Arial"/>
          <w:b/>
          <w:sz w:val="24"/>
          <w:szCs w:val="24"/>
        </w:rPr>
        <w:t xml:space="preserve">JORGE MÉNDEZ HERNÁNDEZ </w:t>
      </w:r>
    </w:p>
    <w:p w:rsidR="001216C3" w:rsidRPr="00D065F9" w:rsidRDefault="009B3E94" w:rsidP="00D065F9">
      <w:pPr>
        <w:spacing w:after="0" w:line="276" w:lineRule="auto"/>
        <w:jc w:val="both"/>
        <w:rPr>
          <w:rFonts w:ascii="Arial" w:eastAsia="Calibri" w:hAnsi="Arial" w:cs="Arial"/>
          <w:sz w:val="24"/>
          <w:szCs w:val="24"/>
        </w:rPr>
      </w:pPr>
      <w:r w:rsidRPr="00D065F9">
        <w:rPr>
          <w:rFonts w:ascii="Arial" w:eastAsia="Calibri" w:hAnsi="Arial" w:cs="Arial"/>
          <w:sz w:val="24"/>
          <w:szCs w:val="24"/>
        </w:rPr>
        <w:t>Ponente</w:t>
      </w:r>
      <w:r w:rsidRPr="00D065F9">
        <w:rPr>
          <w:rFonts w:ascii="Arial" w:eastAsia="Calibri" w:hAnsi="Arial" w:cs="Arial"/>
          <w:b/>
          <w:sz w:val="24"/>
          <w:szCs w:val="24"/>
        </w:rPr>
        <w:t xml:space="preserve"> </w:t>
      </w:r>
      <w:r w:rsidRPr="009B3E94">
        <w:rPr>
          <w:rFonts w:ascii="Arial" w:eastAsia="Calibri" w:hAnsi="Arial" w:cs="Arial"/>
          <w:sz w:val="24"/>
          <w:szCs w:val="24"/>
        </w:rPr>
        <w:t>Único</w:t>
      </w:r>
      <w:r w:rsidR="001216C3" w:rsidRPr="009B3E94">
        <w:rPr>
          <w:rFonts w:ascii="Arial" w:eastAsia="Calibri" w:hAnsi="Arial" w:cs="Arial"/>
          <w:sz w:val="24"/>
          <w:szCs w:val="24"/>
        </w:rPr>
        <w:t xml:space="preserve">       </w:t>
      </w:r>
      <w:r w:rsidR="001216C3" w:rsidRPr="00D065F9">
        <w:rPr>
          <w:rFonts w:ascii="Arial" w:eastAsia="Calibri" w:hAnsi="Arial" w:cs="Arial"/>
          <w:b/>
          <w:sz w:val="24"/>
          <w:szCs w:val="24"/>
        </w:rPr>
        <w:t xml:space="preserve">                                       </w:t>
      </w:r>
    </w:p>
    <w:p w:rsidR="001216C3" w:rsidRPr="00D065F9" w:rsidRDefault="001216C3" w:rsidP="00D065F9">
      <w:pPr>
        <w:spacing w:after="0" w:line="276" w:lineRule="auto"/>
        <w:jc w:val="both"/>
        <w:rPr>
          <w:rFonts w:ascii="Arial" w:eastAsia="Calibri" w:hAnsi="Arial" w:cs="Arial"/>
          <w:sz w:val="24"/>
          <w:szCs w:val="24"/>
        </w:rPr>
      </w:pPr>
      <w:r w:rsidRPr="00D065F9">
        <w:rPr>
          <w:rFonts w:ascii="Arial" w:eastAsia="Calibri" w:hAnsi="Arial" w:cs="Arial"/>
          <w:sz w:val="24"/>
          <w:szCs w:val="24"/>
        </w:rPr>
        <w:t xml:space="preserve">Representante a la Cámara                                </w:t>
      </w:r>
    </w:p>
    <w:p w:rsidR="001216C3" w:rsidRPr="00D065F9" w:rsidRDefault="001216C3" w:rsidP="00D065F9">
      <w:pPr>
        <w:spacing w:after="0" w:line="276" w:lineRule="auto"/>
        <w:jc w:val="both"/>
        <w:rPr>
          <w:rFonts w:ascii="Arial" w:eastAsia="Calibri" w:hAnsi="Arial" w:cs="Arial"/>
          <w:sz w:val="24"/>
          <w:szCs w:val="24"/>
        </w:rPr>
      </w:pPr>
      <w:r w:rsidRPr="00D065F9">
        <w:rPr>
          <w:rFonts w:ascii="Arial" w:eastAsia="Calibri" w:hAnsi="Arial" w:cs="Arial"/>
          <w:sz w:val="24"/>
          <w:szCs w:val="24"/>
        </w:rPr>
        <w:t xml:space="preserve">Departamento Archipiélago de San Andrés, </w:t>
      </w:r>
    </w:p>
    <w:p w:rsidR="001216C3" w:rsidRPr="00D065F9" w:rsidRDefault="001216C3" w:rsidP="00D065F9">
      <w:pPr>
        <w:spacing w:after="0" w:line="276" w:lineRule="auto"/>
        <w:jc w:val="both"/>
        <w:rPr>
          <w:rFonts w:ascii="Arial" w:eastAsia="Calibri" w:hAnsi="Arial" w:cs="Arial"/>
          <w:sz w:val="24"/>
          <w:szCs w:val="24"/>
        </w:rPr>
      </w:pPr>
      <w:r w:rsidRPr="00D065F9">
        <w:rPr>
          <w:rFonts w:ascii="Arial" w:eastAsia="Calibri" w:hAnsi="Arial" w:cs="Arial"/>
          <w:sz w:val="24"/>
          <w:szCs w:val="24"/>
        </w:rPr>
        <w:t xml:space="preserve">Providencia y Santa Catalina   </w:t>
      </w:r>
    </w:p>
    <w:p w:rsidR="00EF0265" w:rsidRPr="00D065F9" w:rsidRDefault="0021116B" w:rsidP="00D065F9">
      <w:pPr>
        <w:spacing w:after="120" w:line="360" w:lineRule="auto"/>
        <w:jc w:val="center"/>
        <w:rPr>
          <w:rFonts w:ascii="Arial" w:hAnsi="Arial" w:cs="Arial"/>
          <w:sz w:val="24"/>
          <w:szCs w:val="24"/>
        </w:rPr>
      </w:pPr>
      <w:r>
        <w:rPr>
          <w:rFonts w:ascii="Arial" w:eastAsia="Times New Roman" w:hAnsi="Arial" w:cs="Arial"/>
          <w:b/>
          <w:sz w:val="24"/>
          <w:szCs w:val="24"/>
        </w:rPr>
        <w:lastRenderedPageBreak/>
        <w:t>PONENCIA PARA PRIMER DE</w:t>
      </w:r>
      <w:r w:rsidR="00EF0265" w:rsidRPr="00D065F9">
        <w:rPr>
          <w:rFonts w:ascii="Arial" w:eastAsia="Times New Roman" w:hAnsi="Arial" w:cs="Arial"/>
          <w:b/>
          <w:sz w:val="24"/>
          <w:szCs w:val="24"/>
        </w:rPr>
        <w:t xml:space="preserve">BATE DEL PROYECTO DE LEY No. </w:t>
      </w:r>
      <w:r w:rsidR="00132124" w:rsidRPr="00D065F9">
        <w:rPr>
          <w:rFonts w:ascii="Arial" w:eastAsia="Times New Roman" w:hAnsi="Arial" w:cs="Arial"/>
          <w:b/>
          <w:sz w:val="24"/>
          <w:szCs w:val="24"/>
        </w:rPr>
        <w:t>107 de 2018</w:t>
      </w:r>
      <w:r w:rsidR="00EF0265" w:rsidRPr="00D065F9">
        <w:rPr>
          <w:rFonts w:ascii="Arial" w:eastAsia="Times New Roman" w:hAnsi="Arial" w:cs="Arial"/>
          <w:b/>
          <w:sz w:val="24"/>
          <w:szCs w:val="24"/>
        </w:rPr>
        <w:t xml:space="preserve"> Cámara “</w:t>
      </w:r>
      <w:r w:rsidR="00EF0265" w:rsidRPr="00D065F9">
        <w:rPr>
          <w:rFonts w:ascii="Arial" w:hAnsi="Arial" w:cs="Arial"/>
          <w:b/>
          <w:sz w:val="24"/>
          <w:szCs w:val="24"/>
        </w:rPr>
        <w:t>POR EL CUAL SE LE OTORGA AL MUNICIPIO DE PUERTO COLOMBIA LA CATEGORÍA DE DISTRITO ESPECIAL, TURÍSTICO, CULTURAL E HISTÓRICO</w:t>
      </w:r>
      <w:r w:rsidR="00EF0265" w:rsidRPr="00D065F9">
        <w:rPr>
          <w:rFonts w:ascii="Arial" w:eastAsia="Times New Roman" w:hAnsi="Arial" w:cs="Arial"/>
          <w:b/>
          <w:sz w:val="24"/>
          <w:szCs w:val="24"/>
        </w:rPr>
        <w:t>”.</w:t>
      </w:r>
    </w:p>
    <w:p w:rsidR="00EF0265" w:rsidRPr="00D065F9" w:rsidRDefault="00EF0265" w:rsidP="00D06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Arial" w:hAnsi="Arial" w:cs="Arial"/>
          <w:sz w:val="24"/>
          <w:szCs w:val="24"/>
        </w:rPr>
      </w:pPr>
    </w:p>
    <w:p w:rsidR="00EF0265" w:rsidRPr="00D065F9" w:rsidRDefault="00EF0265" w:rsidP="00D065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imes New Roman" w:hAnsi="Arial" w:cs="Arial"/>
          <w:sz w:val="24"/>
          <w:szCs w:val="24"/>
        </w:rPr>
      </w:pPr>
      <w:r w:rsidRPr="00D065F9">
        <w:rPr>
          <w:rFonts w:ascii="Arial" w:eastAsia="Times New Roman" w:hAnsi="Arial" w:cs="Arial"/>
          <w:sz w:val="24"/>
          <w:szCs w:val="24"/>
        </w:rPr>
        <w:t>De conformidad con lo dispuesto en los artículos 150, 153 y 156 de la Ley 5ª de 1992 y en atención a la designación efectuada por la Mesa Directiva de la Comisión Primera Constitucional Permanente de la Cámara de Representantes, me permito presentar el informe de ponencia para primer debate al Proyecto de Ley No. 107 de 2018 Cámara “</w:t>
      </w:r>
      <w:r w:rsidRPr="00D065F9">
        <w:rPr>
          <w:rFonts w:ascii="Arial" w:hAnsi="Arial" w:cs="Arial"/>
          <w:sz w:val="24"/>
          <w:szCs w:val="24"/>
        </w:rPr>
        <w:t>Por el cual se le otorga al Municipio de Puerto Colombia la categoría de Distrito Especial, Turístico, Cultural e Histórico</w:t>
      </w:r>
      <w:r w:rsidRPr="00D065F9">
        <w:rPr>
          <w:rFonts w:ascii="Arial" w:eastAsia="Times New Roman" w:hAnsi="Arial" w:cs="Arial"/>
          <w:sz w:val="24"/>
          <w:szCs w:val="24"/>
        </w:rPr>
        <w:t>”.</w:t>
      </w:r>
    </w:p>
    <w:p w:rsidR="001216C3" w:rsidRPr="00D065F9" w:rsidRDefault="001216C3" w:rsidP="001216C3">
      <w:pPr>
        <w:autoSpaceDE w:val="0"/>
        <w:autoSpaceDN w:val="0"/>
        <w:adjustRightInd w:val="0"/>
        <w:spacing w:after="0" w:line="240" w:lineRule="auto"/>
        <w:jc w:val="center"/>
        <w:rPr>
          <w:rFonts w:ascii="Arial" w:hAnsi="Arial" w:cs="Arial"/>
          <w:b/>
          <w:bCs/>
          <w:sz w:val="24"/>
          <w:szCs w:val="24"/>
        </w:rPr>
      </w:pPr>
    </w:p>
    <w:p w:rsidR="00D272F2" w:rsidRPr="00D065F9" w:rsidRDefault="00D272F2" w:rsidP="00D065F9">
      <w:pPr>
        <w:pStyle w:val="Prrafodelista"/>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4"/>
          <w:szCs w:val="24"/>
        </w:rPr>
      </w:pPr>
      <w:r w:rsidRPr="00D065F9">
        <w:rPr>
          <w:rFonts w:ascii="Arial" w:eastAsia="Times New Roman" w:hAnsi="Arial" w:cs="Arial"/>
          <w:b/>
          <w:sz w:val="24"/>
          <w:szCs w:val="24"/>
        </w:rPr>
        <w:t>ANTECEDENTES DEL PROYECTO DE LEY</w:t>
      </w:r>
    </w:p>
    <w:p w:rsidR="00D272F2" w:rsidRPr="00D065F9" w:rsidRDefault="00D272F2" w:rsidP="00D272F2">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8"/>
        <w:rPr>
          <w:rFonts w:ascii="Arial" w:hAnsi="Arial" w:cs="Arial"/>
          <w:sz w:val="24"/>
          <w:szCs w:val="24"/>
        </w:rPr>
      </w:pPr>
    </w:p>
    <w:p w:rsidR="001A282E" w:rsidRPr="00D065F9" w:rsidRDefault="001A282E" w:rsidP="001A282E">
      <w:pPr>
        <w:pStyle w:val="Prrafodelista"/>
        <w:numPr>
          <w:ilvl w:val="0"/>
          <w:numId w:val="1"/>
        </w:numPr>
        <w:shd w:val="clear" w:color="auto" w:fill="FFFFFF"/>
        <w:spacing w:after="0" w:line="0" w:lineRule="auto"/>
        <w:rPr>
          <w:rFonts w:ascii="Arial" w:eastAsia="Times New Roman" w:hAnsi="Arial" w:cs="Arial"/>
          <w:color w:val="000000"/>
          <w:sz w:val="24"/>
          <w:szCs w:val="24"/>
          <w:lang w:eastAsia="es-CO"/>
        </w:rPr>
      </w:pPr>
      <w:r w:rsidRPr="00D065F9">
        <w:rPr>
          <w:rFonts w:ascii="Arial" w:eastAsia="Times New Roman" w:hAnsi="Arial" w:cs="Arial"/>
          <w:color w:val="000000"/>
          <w:sz w:val="24"/>
          <w:szCs w:val="24"/>
          <w:lang w:eastAsia="es-CO"/>
        </w:rPr>
        <w:t>4&amp; &amp;5    *  </w:t>
      </w:r>
    </w:p>
    <w:p w:rsidR="001A282E" w:rsidRPr="00D065F9" w:rsidRDefault="001A282E" w:rsidP="001A282E">
      <w:pPr>
        <w:pStyle w:val="Prrafodelista"/>
        <w:numPr>
          <w:ilvl w:val="0"/>
          <w:numId w:val="1"/>
        </w:numPr>
        <w:shd w:val="clear" w:color="auto" w:fill="FFFFFF"/>
        <w:spacing w:after="0" w:line="0" w:lineRule="auto"/>
        <w:rPr>
          <w:rFonts w:ascii="Arial" w:eastAsia="Times New Roman" w:hAnsi="Arial" w:cs="Arial"/>
          <w:color w:val="000000"/>
          <w:sz w:val="24"/>
          <w:szCs w:val="24"/>
          <w:lang w:eastAsia="es-CO"/>
        </w:rPr>
      </w:pPr>
      <w:r w:rsidRPr="00D065F9">
        <w:rPr>
          <w:rFonts w:ascii="Arial" w:eastAsia="Times New Roman" w:hAnsi="Arial" w:cs="Arial"/>
          <w:color w:val="000000"/>
          <w:sz w:val="24"/>
          <w:szCs w:val="24"/>
          <w:lang w:eastAsia="es-CO"/>
        </w:rPr>
        <w:t>   LUIS   HORACIO   GALLÓN   ARANGO    </w:t>
      </w:r>
    </w:p>
    <w:p w:rsidR="001A282E" w:rsidRPr="00D065F9" w:rsidRDefault="001A282E" w:rsidP="001A282E">
      <w:pPr>
        <w:pStyle w:val="Prrafodelista"/>
        <w:numPr>
          <w:ilvl w:val="0"/>
          <w:numId w:val="1"/>
        </w:numPr>
        <w:shd w:val="clear" w:color="auto" w:fill="FFFFFF"/>
        <w:spacing w:after="0" w:line="0" w:lineRule="auto"/>
        <w:rPr>
          <w:rFonts w:ascii="Arial" w:eastAsia="Times New Roman" w:hAnsi="Arial" w:cs="Arial"/>
          <w:color w:val="000000"/>
          <w:sz w:val="24"/>
          <w:szCs w:val="24"/>
          <w:lang w:eastAsia="es-CO"/>
        </w:rPr>
      </w:pPr>
      <w:r w:rsidRPr="00D065F9">
        <w:rPr>
          <w:rFonts w:ascii="Arial" w:eastAsia="Times New Roman" w:hAnsi="Arial" w:cs="Arial"/>
          <w:color w:val="000000"/>
          <w:sz w:val="24"/>
          <w:szCs w:val="24"/>
          <w:lang w:eastAsia="es-CO"/>
        </w:rPr>
        <w:t>/1 " 3 #6</w:t>
      </w:r>
    </w:p>
    <w:p w:rsidR="001A282E" w:rsidRPr="00D065F9" w:rsidRDefault="001A282E" w:rsidP="001A282E">
      <w:pPr>
        <w:pStyle w:val="Prrafodelista"/>
        <w:numPr>
          <w:ilvl w:val="0"/>
          <w:numId w:val="1"/>
        </w:numPr>
        <w:shd w:val="clear" w:color="auto" w:fill="FFFFFF"/>
        <w:spacing w:after="0" w:line="0" w:lineRule="auto"/>
        <w:rPr>
          <w:rFonts w:ascii="Arial" w:eastAsia="Times New Roman" w:hAnsi="Arial" w:cs="Arial"/>
          <w:color w:val="000000"/>
          <w:sz w:val="24"/>
          <w:szCs w:val="24"/>
          <w:lang w:eastAsia="es-CO"/>
        </w:rPr>
      </w:pPr>
      <w:r w:rsidRPr="00D065F9">
        <w:rPr>
          <w:rFonts w:ascii="Arial" w:eastAsia="Times New Roman" w:hAnsi="Arial" w:cs="Arial"/>
          <w:color w:val="000000"/>
          <w:sz w:val="24"/>
          <w:szCs w:val="24"/>
          <w:lang w:eastAsia="es-CO"/>
        </w:rPr>
        <w:t>#7&amp; 6 </w:t>
      </w:r>
    </w:p>
    <w:p w:rsidR="001A282E" w:rsidRPr="00D065F9" w:rsidRDefault="001A282E" w:rsidP="001A282E">
      <w:pPr>
        <w:pStyle w:val="Prrafodelista"/>
        <w:numPr>
          <w:ilvl w:val="0"/>
          <w:numId w:val="1"/>
        </w:numPr>
        <w:shd w:val="clear" w:color="auto" w:fill="FFFFFF"/>
        <w:spacing w:after="0" w:line="0" w:lineRule="auto"/>
        <w:rPr>
          <w:rFonts w:ascii="Arial" w:eastAsia="Times New Roman" w:hAnsi="Arial" w:cs="Arial"/>
          <w:color w:val="000000"/>
          <w:sz w:val="24"/>
          <w:szCs w:val="24"/>
          <w:lang w:eastAsia="es-CO"/>
        </w:rPr>
      </w:pPr>
      <w:r w:rsidRPr="00D065F9">
        <w:rPr>
          <w:rFonts w:ascii="Arial" w:eastAsia="Times New Roman" w:hAnsi="Arial" w:cs="Arial"/>
          <w:color w:val="000000"/>
          <w:sz w:val="24"/>
          <w:szCs w:val="24"/>
          <w:lang w:eastAsia="es-CO"/>
        </w:rPr>
        <w:t>,8</w:t>
      </w:r>
    </w:p>
    <w:p w:rsidR="001A282E" w:rsidRPr="00D065F9" w:rsidRDefault="001A282E" w:rsidP="001A282E">
      <w:pPr>
        <w:pStyle w:val="Prrafodelista"/>
        <w:numPr>
          <w:ilvl w:val="0"/>
          <w:numId w:val="1"/>
        </w:numPr>
        <w:shd w:val="clear" w:color="auto" w:fill="FFFFFF"/>
        <w:spacing w:after="0" w:line="0" w:lineRule="auto"/>
        <w:rPr>
          <w:rFonts w:ascii="Arial" w:eastAsia="Times New Roman" w:hAnsi="Arial" w:cs="Arial"/>
          <w:color w:val="000000"/>
          <w:sz w:val="24"/>
          <w:szCs w:val="24"/>
          <w:lang w:eastAsia="es-CO"/>
        </w:rPr>
      </w:pPr>
      <w:r w:rsidRPr="00D065F9">
        <w:rPr>
          <w:rFonts w:ascii="Arial" w:eastAsia="Times New Roman" w:hAnsi="Arial" w:cs="Arial"/>
          <w:color w:val="000000"/>
          <w:sz w:val="24"/>
          <w:szCs w:val="24"/>
          <w:lang w:eastAsia="es-CO"/>
        </w:rPr>
        <w:t> ) *</w:t>
      </w:r>
    </w:p>
    <w:p w:rsidR="001A282E" w:rsidRPr="00D065F9" w:rsidRDefault="001A282E" w:rsidP="001A282E">
      <w:pPr>
        <w:pStyle w:val="Prrafodelista"/>
        <w:numPr>
          <w:ilvl w:val="0"/>
          <w:numId w:val="1"/>
        </w:numPr>
        <w:shd w:val="clear" w:color="auto" w:fill="FFFFFF"/>
        <w:spacing w:after="0" w:line="0" w:lineRule="auto"/>
        <w:rPr>
          <w:rFonts w:ascii="Arial" w:eastAsia="Times New Roman" w:hAnsi="Arial" w:cs="Arial"/>
          <w:color w:val="000000"/>
          <w:sz w:val="24"/>
          <w:szCs w:val="24"/>
          <w:lang w:eastAsia="es-CO"/>
        </w:rPr>
      </w:pPr>
      <w:r w:rsidRPr="00D065F9">
        <w:rPr>
          <w:rFonts w:ascii="Arial" w:eastAsia="Times New Roman" w:hAnsi="Arial" w:cs="Arial"/>
          <w:color w:val="000000"/>
          <w:sz w:val="24"/>
          <w:szCs w:val="24"/>
          <w:lang w:eastAsia="es-CO"/>
        </w:rPr>
        <w:t> 9 1: </w:t>
      </w:r>
    </w:p>
    <w:p w:rsidR="001A282E" w:rsidRPr="00D065F9" w:rsidRDefault="001A282E" w:rsidP="001A282E">
      <w:pPr>
        <w:pStyle w:val="Prrafodelista"/>
        <w:numPr>
          <w:ilvl w:val="0"/>
          <w:numId w:val="1"/>
        </w:numPr>
        <w:shd w:val="clear" w:color="auto" w:fill="FFFFFF"/>
        <w:spacing w:after="0" w:line="0" w:lineRule="auto"/>
        <w:rPr>
          <w:rFonts w:ascii="Arial" w:eastAsia="Times New Roman" w:hAnsi="Arial" w:cs="Arial"/>
          <w:color w:val="000000"/>
          <w:sz w:val="24"/>
          <w:szCs w:val="24"/>
          <w:lang w:eastAsia="es-CO"/>
        </w:rPr>
      </w:pPr>
      <w:r w:rsidRPr="00D065F9">
        <w:rPr>
          <w:rFonts w:ascii="Arial" w:eastAsia="Times New Roman" w:hAnsi="Arial" w:cs="Arial"/>
          <w:color w:val="000000"/>
          <w:sz w:val="24"/>
          <w:szCs w:val="24"/>
          <w:lang w:eastAsia="es-CO"/>
        </w:rPr>
        <w:t></w:t>
      </w:r>
    </w:p>
    <w:p w:rsidR="00C145AF" w:rsidRPr="00D065F9" w:rsidRDefault="00C145AF" w:rsidP="001A282E">
      <w:pPr>
        <w:pStyle w:val="Sinespaciado"/>
        <w:jc w:val="both"/>
        <w:rPr>
          <w:rFonts w:ascii="Arial" w:hAnsi="Arial" w:cs="Arial"/>
          <w:sz w:val="24"/>
          <w:szCs w:val="24"/>
          <w:lang w:val="es-ES_tradnl"/>
        </w:rPr>
      </w:pPr>
    </w:p>
    <w:p w:rsidR="001A282E" w:rsidRPr="00D065F9" w:rsidRDefault="001A282E" w:rsidP="0013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imes New Roman" w:hAnsi="Arial" w:cs="Arial"/>
          <w:sz w:val="24"/>
          <w:szCs w:val="24"/>
        </w:rPr>
      </w:pPr>
      <w:r w:rsidRPr="00D065F9">
        <w:rPr>
          <w:rFonts w:ascii="Arial" w:eastAsia="Times New Roman" w:hAnsi="Arial" w:cs="Arial"/>
          <w:sz w:val="24"/>
          <w:szCs w:val="24"/>
        </w:rPr>
        <w:t xml:space="preserve">El proyecto de ley 107 de 2018 objeto de estudio corresponde a </w:t>
      </w:r>
      <w:r w:rsidR="00D065F9" w:rsidRPr="00D065F9">
        <w:rPr>
          <w:rFonts w:ascii="Arial" w:eastAsia="Times New Roman" w:hAnsi="Arial" w:cs="Arial"/>
          <w:sz w:val="24"/>
          <w:szCs w:val="24"/>
        </w:rPr>
        <w:t>una iniciativa presentada por los</w:t>
      </w:r>
      <w:r w:rsidRPr="00D065F9">
        <w:rPr>
          <w:rFonts w:ascii="Arial" w:eastAsia="Times New Roman" w:hAnsi="Arial" w:cs="Arial"/>
          <w:sz w:val="24"/>
          <w:szCs w:val="24"/>
        </w:rPr>
        <w:t xml:space="preserve"> Honorable</w:t>
      </w:r>
      <w:r w:rsidR="00D065F9" w:rsidRPr="00D065F9">
        <w:rPr>
          <w:rFonts w:ascii="Arial" w:eastAsia="Times New Roman" w:hAnsi="Arial" w:cs="Arial"/>
          <w:sz w:val="24"/>
          <w:szCs w:val="24"/>
        </w:rPr>
        <w:t>s</w:t>
      </w:r>
      <w:r w:rsidRPr="00D065F9">
        <w:rPr>
          <w:rFonts w:ascii="Arial" w:eastAsia="Times New Roman" w:hAnsi="Arial" w:cs="Arial"/>
          <w:sz w:val="24"/>
          <w:szCs w:val="24"/>
        </w:rPr>
        <w:t xml:space="preserve"> Congresista</w:t>
      </w:r>
      <w:r w:rsidR="00D065F9" w:rsidRPr="00D065F9">
        <w:rPr>
          <w:rFonts w:ascii="Arial" w:eastAsia="Times New Roman" w:hAnsi="Arial" w:cs="Arial"/>
          <w:sz w:val="24"/>
          <w:szCs w:val="24"/>
        </w:rPr>
        <w:t>s</w:t>
      </w:r>
      <w:r w:rsidRPr="00D065F9">
        <w:rPr>
          <w:rFonts w:ascii="Arial" w:eastAsia="Times New Roman" w:hAnsi="Arial" w:cs="Arial"/>
          <w:sz w:val="24"/>
          <w:szCs w:val="24"/>
        </w:rPr>
        <w:t xml:space="preserve"> MARTHA VILLALBA HODWALKER</w:t>
      </w:r>
      <w:r w:rsidR="00D065F9" w:rsidRPr="00D065F9">
        <w:rPr>
          <w:rFonts w:ascii="Arial" w:eastAsia="Times New Roman" w:hAnsi="Arial" w:cs="Arial"/>
          <w:sz w:val="24"/>
          <w:szCs w:val="24"/>
        </w:rPr>
        <w:t xml:space="preserve"> y SILVIO JOSÉ CARRASQUILLA TORRES</w:t>
      </w:r>
      <w:r w:rsidRPr="00D065F9">
        <w:rPr>
          <w:rFonts w:ascii="Arial" w:eastAsia="Times New Roman" w:hAnsi="Arial" w:cs="Arial"/>
          <w:sz w:val="24"/>
          <w:szCs w:val="24"/>
        </w:rPr>
        <w:t>, Representante</w:t>
      </w:r>
      <w:r w:rsidR="00D065F9" w:rsidRPr="00D065F9">
        <w:rPr>
          <w:rFonts w:ascii="Arial" w:eastAsia="Times New Roman" w:hAnsi="Arial" w:cs="Arial"/>
          <w:sz w:val="24"/>
          <w:szCs w:val="24"/>
        </w:rPr>
        <w:t xml:space="preserve">s de los </w:t>
      </w:r>
      <w:r w:rsidRPr="00D065F9">
        <w:rPr>
          <w:rFonts w:ascii="Arial" w:eastAsia="Times New Roman" w:hAnsi="Arial" w:cs="Arial"/>
          <w:sz w:val="24"/>
          <w:szCs w:val="24"/>
        </w:rPr>
        <w:t>Departamento</w:t>
      </w:r>
      <w:r w:rsidR="00D065F9" w:rsidRPr="00D065F9">
        <w:rPr>
          <w:rFonts w:ascii="Arial" w:eastAsia="Times New Roman" w:hAnsi="Arial" w:cs="Arial"/>
          <w:sz w:val="24"/>
          <w:szCs w:val="24"/>
        </w:rPr>
        <w:t>s</w:t>
      </w:r>
      <w:r w:rsidRPr="00D065F9">
        <w:rPr>
          <w:rFonts w:ascii="Arial" w:eastAsia="Times New Roman" w:hAnsi="Arial" w:cs="Arial"/>
          <w:sz w:val="24"/>
          <w:szCs w:val="24"/>
        </w:rPr>
        <w:t xml:space="preserve"> de Atlántico</w:t>
      </w:r>
      <w:r w:rsidR="00D065F9" w:rsidRPr="00D065F9">
        <w:rPr>
          <w:rFonts w:ascii="Arial" w:eastAsia="Times New Roman" w:hAnsi="Arial" w:cs="Arial"/>
          <w:sz w:val="24"/>
          <w:szCs w:val="24"/>
        </w:rPr>
        <w:t xml:space="preserve"> y Bolívar, respectivamente. El proyecto fue radicado</w:t>
      </w:r>
      <w:r w:rsidRPr="00D065F9">
        <w:rPr>
          <w:rFonts w:ascii="Arial" w:eastAsia="Times New Roman" w:hAnsi="Arial" w:cs="Arial"/>
          <w:sz w:val="24"/>
          <w:szCs w:val="24"/>
        </w:rPr>
        <w:t xml:space="preserve"> en la Secretaría General de la Cá</w:t>
      </w:r>
      <w:r w:rsidR="00D065F9" w:rsidRPr="00D065F9">
        <w:rPr>
          <w:rFonts w:ascii="Arial" w:eastAsia="Times New Roman" w:hAnsi="Arial" w:cs="Arial"/>
          <w:sz w:val="24"/>
          <w:szCs w:val="24"/>
        </w:rPr>
        <w:t>mara de Representantes el día 22</w:t>
      </w:r>
      <w:r w:rsidRPr="00D065F9">
        <w:rPr>
          <w:rFonts w:ascii="Arial" w:eastAsia="Times New Roman" w:hAnsi="Arial" w:cs="Arial"/>
          <w:sz w:val="24"/>
          <w:szCs w:val="24"/>
        </w:rPr>
        <w:t xml:space="preserve"> de </w:t>
      </w:r>
      <w:r w:rsidR="00D065F9" w:rsidRPr="00D065F9">
        <w:rPr>
          <w:rFonts w:ascii="Arial" w:eastAsia="Times New Roman" w:hAnsi="Arial" w:cs="Arial"/>
          <w:sz w:val="24"/>
          <w:szCs w:val="24"/>
        </w:rPr>
        <w:t>agosto</w:t>
      </w:r>
      <w:r w:rsidRPr="00D065F9">
        <w:rPr>
          <w:rFonts w:ascii="Arial" w:eastAsia="Times New Roman" w:hAnsi="Arial" w:cs="Arial"/>
          <w:sz w:val="24"/>
          <w:szCs w:val="24"/>
        </w:rPr>
        <w:t xml:space="preserve"> de 2018 y publicad</w:t>
      </w:r>
      <w:r w:rsidR="00D065F9" w:rsidRPr="00D065F9">
        <w:rPr>
          <w:rFonts w:ascii="Arial" w:eastAsia="Times New Roman" w:hAnsi="Arial" w:cs="Arial"/>
          <w:sz w:val="24"/>
          <w:szCs w:val="24"/>
        </w:rPr>
        <w:t>o</w:t>
      </w:r>
      <w:r w:rsidRPr="00D065F9">
        <w:rPr>
          <w:rFonts w:ascii="Arial" w:eastAsia="Times New Roman" w:hAnsi="Arial" w:cs="Arial"/>
          <w:sz w:val="24"/>
          <w:szCs w:val="24"/>
        </w:rPr>
        <w:t xml:space="preserve"> en la Gaceta del Congreso </w:t>
      </w:r>
      <w:r w:rsidR="00D065F9" w:rsidRPr="00D065F9">
        <w:rPr>
          <w:rFonts w:ascii="Arial" w:eastAsia="Times New Roman" w:hAnsi="Arial" w:cs="Arial"/>
          <w:sz w:val="24"/>
          <w:szCs w:val="24"/>
        </w:rPr>
        <w:t>No. 677 de 2018.</w:t>
      </w:r>
      <w:r w:rsidRPr="00D065F9">
        <w:rPr>
          <w:rFonts w:ascii="Arial" w:eastAsia="Times New Roman" w:hAnsi="Arial" w:cs="Arial"/>
          <w:sz w:val="24"/>
          <w:szCs w:val="24"/>
        </w:rPr>
        <w:t xml:space="preserve"> </w:t>
      </w:r>
    </w:p>
    <w:p w:rsidR="001A282E" w:rsidRPr="00D065F9" w:rsidRDefault="001A282E" w:rsidP="001321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Arial" w:eastAsia="Times New Roman" w:hAnsi="Arial" w:cs="Arial"/>
          <w:sz w:val="24"/>
          <w:szCs w:val="24"/>
        </w:rPr>
      </w:pPr>
      <w:r w:rsidRPr="00D065F9">
        <w:rPr>
          <w:rFonts w:ascii="Arial" w:eastAsia="Times New Roman" w:hAnsi="Arial" w:cs="Arial"/>
          <w:sz w:val="24"/>
          <w:szCs w:val="24"/>
        </w:rPr>
        <w:t>Por designación de la Honorable Mesa Directiva de la Comisión Primera Constitucional Permanente de la Cámara de Representantes, según lo dispuesto en el artí</w:t>
      </w:r>
      <w:r w:rsidR="00D065F9" w:rsidRPr="00D065F9">
        <w:rPr>
          <w:rFonts w:ascii="Arial" w:eastAsia="Times New Roman" w:hAnsi="Arial" w:cs="Arial"/>
          <w:sz w:val="24"/>
          <w:szCs w:val="24"/>
        </w:rPr>
        <w:t xml:space="preserve">culo 150 de la Ley 5ª de 1992, </w:t>
      </w:r>
      <w:r w:rsidRPr="00D065F9">
        <w:rPr>
          <w:rFonts w:ascii="Arial" w:eastAsia="Times New Roman" w:hAnsi="Arial" w:cs="Arial"/>
          <w:sz w:val="24"/>
          <w:szCs w:val="24"/>
        </w:rPr>
        <w:t xml:space="preserve">fui nombrado como ponente para rendir informe de ponencia en primer debate al Proyecto de Ley número 107 de 2018, mediante oficio allegado el día 10 de septiembre de la misma anualidad. </w:t>
      </w:r>
    </w:p>
    <w:p w:rsidR="009B3E94" w:rsidRPr="009B3E94" w:rsidRDefault="009B3E94" w:rsidP="009B3E94">
      <w:pPr>
        <w:pStyle w:val="Prrafodelista"/>
        <w:spacing w:after="120" w:line="240" w:lineRule="atLeast"/>
        <w:rPr>
          <w:rFonts w:ascii="Arial" w:eastAsia="Calibri" w:hAnsi="Arial" w:cs="Arial"/>
          <w:sz w:val="24"/>
          <w:szCs w:val="24"/>
        </w:rPr>
      </w:pPr>
    </w:p>
    <w:p w:rsidR="009B3E94" w:rsidRPr="009B3E94" w:rsidRDefault="009B3E94" w:rsidP="009B3E94">
      <w:pPr>
        <w:spacing w:after="120" w:line="240" w:lineRule="atLeast"/>
        <w:ind w:left="360"/>
        <w:rPr>
          <w:rFonts w:ascii="Arial" w:eastAsia="Calibri" w:hAnsi="Arial" w:cs="Arial"/>
          <w:sz w:val="24"/>
          <w:szCs w:val="24"/>
        </w:rPr>
      </w:pPr>
    </w:p>
    <w:p w:rsidR="009B3E94" w:rsidRPr="009B3E94" w:rsidRDefault="009B3E94" w:rsidP="009B3E94">
      <w:pPr>
        <w:pStyle w:val="Prrafodelista"/>
        <w:spacing w:after="120" w:line="240" w:lineRule="atLeast"/>
        <w:rPr>
          <w:rFonts w:ascii="Arial" w:eastAsia="Calibri" w:hAnsi="Arial" w:cs="Arial"/>
          <w:sz w:val="24"/>
          <w:szCs w:val="24"/>
        </w:rPr>
      </w:pPr>
    </w:p>
    <w:p w:rsidR="00D272F2" w:rsidRPr="00D065F9" w:rsidRDefault="00D272F2" w:rsidP="00D065F9">
      <w:pPr>
        <w:pStyle w:val="Prrafodelista"/>
        <w:numPr>
          <w:ilvl w:val="0"/>
          <w:numId w:val="8"/>
        </w:numPr>
        <w:spacing w:after="120" w:line="240" w:lineRule="atLeast"/>
        <w:rPr>
          <w:rFonts w:ascii="Arial" w:eastAsia="Calibri" w:hAnsi="Arial" w:cs="Arial"/>
          <w:sz w:val="24"/>
          <w:szCs w:val="24"/>
        </w:rPr>
      </w:pPr>
      <w:r w:rsidRPr="00D065F9">
        <w:rPr>
          <w:rFonts w:ascii="Arial" w:eastAsia="Times New Roman" w:hAnsi="Arial" w:cs="Arial"/>
          <w:b/>
          <w:sz w:val="24"/>
          <w:szCs w:val="24"/>
        </w:rPr>
        <w:lastRenderedPageBreak/>
        <w:t>OBJETO DEL PROYECTO</w:t>
      </w:r>
    </w:p>
    <w:p w:rsidR="00D065F9" w:rsidRPr="00D065F9" w:rsidRDefault="00D065F9" w:rsidP="00D065F9">
      <w:pPr>
        <w:pStyle w:val="Prrafodelista"/>
        <w:spacing w:after="120" w:line="240" w:lineRule="atLeast"/>
        <w:ind w:left="1068"/>
        <w:rPr>
          <w:rFonts w:ascii="Arial" w:eastAsia="Calibri" w:hAnsi="Arial" w:cs="Arial"/>
          <w:sz w:val="24"/>
          <w:szCs w:val="24"/>
        </w:rPr>
      </w:pPr>
    </w:p>
    <w:p w:rsidR="00D272F2" w:rsidRPr="00D065F9" w:rsidRDefault="009B3E94" w:rsidP="00132124">
      <w:pPr>
        <w:spacing w:after="120" w:line="360" w:lineRule="auto"/>
        <w:jc w:val="both"/>
        <w:rPr>
          <w:rFonts w:ascii="Arial" w:hAnsi="Arial" w:cs="Arial"/>
          <w:sz w:val="24"/>
          <w:szCs w:val="24"/>
        </w:rPr>
      </w:pPr>
      <w:r>
        <w:rPr>
          <w:rFonts w:ascii="Arial" w:hAnsi="Arial" w:cs="Arial"/>
          <w:sz w:val="24"/>
          <w:szCs w:val="24"/>
        </w:rPr>
        <w:t>El presente proyecto de ley tiene como objeto</w:t>
      </w:r>
      <w:r w:rsidR="00D272F2" w:rsidRPr="00D065F9">
        <w:rPr>
          <w:rFonts w:ascii="Arial" w:hAnsi="Arial" w:cs="Arial"/>
          <w:sz w:val="24"/>
          <w:szCs w:val="24"/>
        </w:rPr>
        <w:t xml:space="preserve"> otorgar al municipio de Puerto Colombia, Atlántico, la categoría de Distrito Especial Turístico, Cultural e Histórico, en virtud de lo previsto en el parágrafo 1° del artículo 8° de la Ley 1617 de 2013</w:t>
      </w:r>
      <w:r>
        <w:rPr>
          <w:rFonts w:ascii="Arial" w:hAnsi="Arial" w:cs="Arial"/>
          <w:sz w:val="24"/>
          <w:szCs w:val="24"/>
        </w:rPr>
        <w:t>.</w:t>
      </w:r>
    </w:p>
    <w:p w:rsidR="00132124" w:rsidRPr="00D065F9" w:rsidRDefault="00132124" w:rsidP="00D272F2">
      <w:pPr>
        <w:spacing w:after="120" w:line="240" w:lineRule="atLeast"/>
        <w:rPr>
          <w:rFonts w:ascii="Arial" w:eastAsia="Calibri" w:hAnsi="Arial" w:cs="Arial"/>
          <w:sz w:val="24"/>
          <w:szCs w:val="24"/>
        </w:rPr>
      </w:pPr>
    </w:p>
    <w:p w:rsidR="001216C3" w:rsidRPr="00D065F9" w:rsidRDefault="001216C3" w:rsidP="00D065F9">
      <w:pPr>
        <w:pStyle w:val="Prrafodelista"/>
        <w:numPr>
          <w:ilvl w:val="0"/>
          <w:numId w:val="8"/>
        </w:numPr>
        <w:spacing w:after="120" w:line="240" w:lineRule="atLeast"/>
        <w:rPr>
          <w:rFonts w:ascii="Arial" w:eastAsia="Calibri" w:hAnsi="Arial" w:cs="Arial"/>
          <w:sz w:val="24"/>
          <w:szCs w:val="24"/>
        </w:rPr>
      </w:pPr>
      <w:r w:rsidRPr="00D065F9">
        <w:rPr>
          <w:rFonts w:ascii="Arial" w:eastAsia="Calibri" w:hAnsi="Arial" w:cs="Arial"/>
          <w:b/>
          <w:sz w:val="24"/>
          <w:szCs w:val="24"/>
        </w:rPr>
        <w:t>CONTENIDO DEL PROYECTO</w:t>
      </w:r>
    </w:p>
    <w:p w:rsidR="001216C3" w:rsidRPr="00D065F9" w:rsidRDefault="001216C3" w:rsidP="001216C3">
      <w:pPr>
        <w:spacing w:after="120" w:line="240" w:lineRule="atLeast"/>
        <w:contextualSpacing/>
        <w:jc w:val="both"/>
        <w:rPr>
          <w:rFonts w:ascii="Arial" w:eastAsia="Calibri" w:hAnsi="Arial" w:cs="Arial"/>
          <w:b/>
          <w:sz w:val="24"/>
          <w:szCs w:val="24"/>
        </w:rPr>
      </w:pPr>
    </w:p>
    <w:p w:rsidR="001216C3" w:rsidRPr="00D065F9" w:rsidRDefault="001216C3" w:rsidP="001216C3">
      <w:pPr>
        <w:spacing w:after="120" w:line="240" w:lineRule="atLeast"/>
        <w:jc w:val="both"/>
        <w:rPr>
          <w:rFonts w:ascii="Arial" w:hAnsi="Arial" w:cs="Arial"/>
          <w:sz w:val="24"/>
          <w:szCs w:val="24"/>
        </w:rPr>
      </w:pPr>
      <w:r w:rsidRPr="00D065F9">
        <w:rPr>
          <w:rFonts w:ascii="Arial" w:hAnsi="Arial" w:cs="Arial"/>
          <w:sz w:val="24"/>
          <w:szCs w:val="24"/>
        </w:rPr>
        <w:t>El proyecto inicial presentado por el autor, consta de 4 artículos así:</w:t>
      </w:r>
    </w:p>
    <w:p w:rsidR="001216C3" w:rsidRPr="00D065F9" w:rsidRDefault="001216C3" w:rsidP="001216C3">
      <w:pPr>
        <w:spacing w:after="120" w:line="240" w:lineRule="atLeast"/>
        <w:jc w:val="both"/>
        <w:rPr>
          <w:rFonts w:ascii="Arial" w:hAnsi="Arial" w:cs="Arial"/>
          <w:sz w:val="24"/>
          <w:szCs w:val="24"/>
        </w:rPr>
      </w:pPr>
    </w:p>
    <w:p w:rsidR="001216C3" w:rsidRPr="00D065F9" w:rsidRDefault="001216C3" w:rsidP="00D272F2">
      <w:pPr>
        <w:spacing w:after="120" w:line="240" w:lineRule="atLeast"/>
        <w:jc w:val="both"/>
        <w:rPr>
          <w:rFonts w:ascii="Arial" w:hAnsi="Arial" w:cs="Arial"/>
          <w:sz w:val="24"/>
          <w:szCs w:val="24"/>
        </w:rPr>
      </w:pPr>
      <w:r w:rsidRPr="00D065F9">
        <w:rPr>
          <w:rFonts w:ascii="Arial" w:hAnsi="Arial" w:cs="Arial"/>
          <w:b/>
          <w:sz w:val="24"/>
          <w:szCs w:val="24"/>
        </w:rPr>
        <w:t>Artículo 1.  Objeto</w:t>
      </w:r>
      <w:r w:rsidRPr="00D065F9">
        <w:rPr>
          <w:rFonts w:ascii="Arial" w:hAnsi="Arial" w:cs="Arial"/>
          <w:sz w:val="24"/>
          <w:szCs w:val="24"/>
        </w:rPr>
        <w:t>.</w:t>
      </w:r>
    </w:p>
    <w:p w:rsidR="001216C3" w:rsidRPr="00D065F9" w:rsidRDefault="001216C3" w:rsidP="00132124">
      <w:pPr>
        <w:spacing w:after="120" w:line="360" w:lineRule="auto"/>
        <w:jc w:val="both"/>
        <w:rPr>
          <w:rFonts w:ascii="Arial" w:hAnsi="Arial" w:cs="Arial"/>
          <w:sz w:val="24"/>
          <w:szCs w:val="24"/>
        </w:rPr>
      </w:pPr>
      <w:r w:rsidRPr="00D065F9">
        <w:rPr>
          <w:rFonts w:ascii="Arial" w:hAnsi="Arial" w:cs="Arial"/>
          <w:sz w:val="24"/>
          <w:szCs w:val="24"/>
        </w:rPr>
        <w:t>La presente ley tiene como fin otorgar al municipio de Puerto Colombia, Atlántico, la categoría de Distrito Especial Turístico, Cultural e Histórico, en virtud de lo previsto en el parágrafo 1° del artículo 8° de la Ley 1617 de 2013.</w:t>
      </w:r>
    </w:p>
    <w:p w:rsidR="00132124" w:rsidRPr="00D065F9" w:rsidRDefault="00132124" w:rsidP="00D272F2">
      <w:pPr>
        <w:spacing w:after="120" w:line="240" w:lineRule="atLeast"/>
        <w:jc w:val="both"/>
        <w:rPr>
          <w:rFonts w:ascii="Arial" w:hAnsi="Arial" w:cs="Arial"/>
          <w:b/>
          <w:sz w:val="24"/>
          <w:szCs w:val="24"/>
        </w:rPr>
      </w:pPr>
    </w:p>
    <w:p w:rsidR="001216C3" w:rsidRPr="00D065F9" w:rsidRDefault="001216C3" w:rsidP="00D272F2">
      <w:pPr>
        <w:spacing w:after="120" w:line="240" w:lineRule="atLeast"/>
        <w:jc w:val="both"/>
        <w:rPr>
          <w:rFonts w:ascii="Arial" w:hAnsi="Arial" w:cs="Arial"/>
          <w:b/>
          <w:sz w:val="24"/>
          <w:szCs w:val="24"/>
        </w:rPr>
      </w:pPr>
      <w:r w:rsidRPr="00D065F9">
        <w:rPr>
          <w:rFonts w:ascii="Arial" w:hAnsi="Arial" w:cs="Arial"/>
          <w:b/>
          <w:sz w:val="24"/>
          <w:szCs w:val="24"/>
        </w:rPr>
        <w:t>Artículo 2. Régimen Aplicable.</w:t>
      </w:r>
    </w:p>
    <w:p w:rsidR="001216C3" w:rsidRPr="00D065F9" w:rsidRDefault="001216C3" w:rsidP="00132124">
      <w:pPr>
        <w:spacing w:after="120" w:line="360" w:lineRule="auto"/>
        <w:jc w:val="both"/>
        <w:rPr>
          <w:rFonts w:ascii="Arial" w:hAnsi="Arial" w:cs="Arial"/>
          <w:sz w:val="24"/>
          <w:szCs w:val="24"/>
        </w:rPr>
      </w:pPr>
      <w:r w:rsidRPr="00D065F9">
        <w:rPr>
          <w:rFonts w:ascii="Arial" w:hAnsi="Arial" w:cs="Arial"/>
          <w:sz w:val="24"/>
          <w:szCs w:val="24"/>
        </w:rPr>
        <w:t>El Distrito Especial Turístico, Cultural e histórico de Puerto Colombia se regirá por la Ley 1617 de 2013, por la cual se expide el régimen para los distritos especiales y demás normas concordantes.</w:t>
      </w:r>
    </w:p>
    <w:p w:rsidR="00132124" w:rsidRPr="00D065F9" w:rsidRDefault="00132124" w:rsidP="00D272F2">
      <w:pPr>
        <w:spacing w:after="120" w:line="240" w:lineRule="atLeast"/>
        <w:jc w:val="both"/>
        <w:rPr>
          <w:rFonts w:ascii="Arial" w:hAnsi="Arial" w:cs="Arial"/>
          <w:b/>
          <w:sz w:val="24"/>
          <w:szCs w:val="24"/>
        </w:rPr>
      </w:pPr>
    </w:p>
    <w:p w:rsidR="001216C3" w:rsidRPr="00D065F9" w:rsidRDefault="001216C3" w:rsidP="00D272F2">
      <w:pPr>
        <w:spacing w:after="120" w:line="240" w:lineRule="atLeast"/>
        <w:jc w:val="both"/>
        <w:rPr>
          <w:rFonts w:ascii="Arial" w:hAnsi="Arial" w:cs="Arial"/>
          <w:sz w:val="24"/>
          <w:szCs w:val="24"/>
        </w:rPr>
      </w:pPr>
      <w:r w:rsidRPr="00D065F9">
        <w:rPr>
          <w:rFonts w:ascii="Arial" w:hAnsi="Arial" w:cs="Arial"/>
          <w:b/>
          <w:sz w:val="24"/>
          <w:szCs w:val="24"/>
        </w:rPr>
        <w:t xml:space="preserve">Artículo 3. Expedición </w:t>
      </w:r>
      <w:proofErr w:type="spellStart"/>
      <w:r w:rsidRPr="00D065F9">
        <w:rPr>
          <w:rFonts w:ascii="Arial" w:hAnsi="Arial" w:cs="Arial"/>
          <w:b/>
          <w:sz w:val="24"/>
          <w:szCs w:val="24"/>
        </w:rPr>
        <w:t>Conpes</w:t>
      </w:r>
      <w:proofErr w:type="spellEnd"/>
      <w:r w:rsidRPr="00D065F9">
        <w:rPr>
          <w:rFonts w:ascii="Arial" w:hAnsi="Arial" w:cs="Arial"/>
          <w:sz w:val="24"/>
          <w:szCs w:val="24"/>
        </w:rPr>
        <w:t>.</w:t>
      </w:r>
    </w:p>
    <w:p w:rsidR="001216C3" w:rsidRPr="00D065F9" w:rsidRDefault="001216C3" w:rsidP="00132124">
      <w:pPr>
        <w:spacing w:after="120" w:line="360" w:lineRule="auto"/>
        <w:jc w:val="both"/>
        <w:rPr>
          <w:rFonts w:ascii="Arial" w:hAnsi="Arial" w:cs="Arial"/>
          <w:sz w:val="24"/>
          <w:szCs w:val="24"/>
        </w:rPr>
      </w:pPr>
      <w:r w:rsidRPr="00D065F9">
        <w:rPr>
          <w:rFonts w:ascii="Arial" w:hAnsi="Arial" w:cs="Arial"/>
          <w:sz w:val="24"/>
          <w:szCs w:val="24"/>
        </w:rPr>
        <w:t xml:space="preserve">Ordénese al Gobierno Nacional, para que en el término de seis (6) meses a partir de la vigencia de la presente ley, expida un documento </w:t>
      </w:r>
      <w:proofErr w:type="spellStart"/>
      <w:r w:rsidRPr="00D065F9">
        <w:rPr>
          <w:rFonts w:ascii="Arial" w:hAnsi="Arial" w:cs="Arial"/>
          <w:sz w:val="24"/>
          <w:szCs w:val="24"/>
        </w:rPr>
        <w:t>Conpes</w:t>
      </w:r>
      <w:proofErr w:type="spellEnd"/>
      <w:r w:rsidRPr="00D065F9">
        <w:rPr>
          <w:rFonts w:ascii="Arial" w:hAnsi="Arial" w:cs="Arial"/>
          <w:sz w:val="24"/>
          <w:szCs w:val="24"/>
        </w:rPr>
        <w:t xml:space="preserve"> que impulse las proyecciones de índole presupuestal que requiera el Distrito Especial Turístico, Cultural e Histórico de Puerto Colombia, para el impulso de los proyectos que requiera el municipio, el cual será de gran trascendencia para tener políticas estratégicas que permitan un mejor bienestar social y económico en este territorio.</w:t>
      </w:r>
    </w:p>
    <w:p w:rsidR="00132124" w:rsidRPr="00D065F9" w:rsidRDefault="00132124" w:rsidP="00D272F2">
      <w:pPr>
        <w:spacing w:after="120" w:line="240" w:lineRule="atLeast"/>
        <w:jc w:val="both"/>
        <w:rPr>
          <w:rFonts w:ascii="Arial" w:hAnsi="Arial" w:cs="Arial"/>
          <w:b/>
          <w:sz w:val="24"/>
          <w:szCs w:val="24"/>
        </w:rPr>
      </w:pPr>
    </w:p>
    <w:p w:rsidR="001216C3" w:rsidRPr="00D065F9" w:rsidRDefault="001216C3" w:rsidP="00D272F2">
      <w:pPr>
        <w:spacing w:after="120" w:line="240" w:lineRule="atLeast"/>
        <w:jc w:val="both"/>
        <w:rPr>
          <w:rFonts w:ascii="Arial" w:hAnsi="Arial" w:cs="Arial"/>
          <w:b/>
          <w:sz w:val="24"/>
          <w:szCs w:val="24"/>
        </w:rPr>
      </w:pPr>
      <w:r w:rsidRPr="00D065F9">
        <w:rPr>
          <w:rFonts w:ascii="Arial" w:hAnsi="Arial" w:cs="Arial"/>
          <w:b/>
          <w:sz w:val="24"/>
          <w:szCs w:val="24"/>
        </w:rPr>
        <w:t>Artículo 4°. Vigencia.</w:t>
      </w:r>
    </w:p>
    <w:p w:rsidR="001216C3" w:rsidRDefault="001216C3" w:rsidP="00D272F2">
      <w:pPr>
        <w:spacing w:after="120" w:line="240" w:lineRule="atLeast"/>
        <w:jc w:val="both"/>
        <w:rPr>
          <w:rFonts w:ascii="Arial" w:hAnsi="Arial" w:cs="Arial"/>
          <w:sz w:val="24"/>
          <w:szCs w:val="24"/>
        </w:rPr>
      </w:pPr>
      <w:r w:rsidRPr="00D065F9">
        <w:rPr>
          <w:rFonts w:ascii="Arial" w:hAnsi="Arial" w:cs="Arial"/>
          <w:sz w:val="24"/>
          <w:szCs w:val="24"/>
        </w:rPr>
        <w:t>La presente ley rige a partir de la fecha de su promulgación.</w:t>
      </w:r>
    </w:p>
    <w:p w:rsidR="00D6775C" w:rsidRPr="00D065F9" w:rsidRDefault="00D6775C" w:rsidP="00D272F2">
      <w:pPr>
        <w:spacing w:after="120" w:line="240" w:lineRule="atLeast"/>
        <w:jc w:val="both"/>
        <w:rPr>
          <w:rFonts w:ascii="Arial" w:hAnsi="Arial" w:cs="Arial"/>
          <w:sz w:val="24"/>
          <w:szCs w:val="24"/>
        </w:rPr>
      </w:pPr>
    </w:p>
    <w:p w:rsidR="00621F9D" w:rsidRPr="00D065F9" w:rsidRDefault="00621F9D" w:rsidP="00D065F9">
      <w:pPr>
        <w:pStyle w:val="Prrafodelista"/>
        <w:numPr>
          <w:ilvl w:val="0"/>
          <w:numId w:val="8"/>
        </w:numPr>
        <w:spacing w:after="120" w:line="240" w:lineRule="atLeast"/>
        <w:jc w:val="both"/>
        <w:rPr>
          <w:rFonts w:ascii="Arial" w:hAnsi="Arial" w:cs="Arial"/>
          <w:b/>
          <w:sz w:val="24"/>
          <w:szCs w:val="24"/>
        </w:rPr>
      </w:pPr>
      <w:r w:rsidRPr="00D065F9">
        <w:rPr>
          <w:rFonts w:ascii="Arial" w:hAnsi="Arial" w:cs="Arial"/>
          <w:b/>
          <w:sz w:val="24"/>
          <w:szCs w:val="24"/>
        </w:rPr>
        <w:t xml:space="preserve">MARCO JURÍDICO </w:t>
      </w:r>
      <w:r w:rsidR="00D065F9" w:rsidRPr="00D065F9">
        <w:rPr>
          <w:rFonts w:ascii="Arial" w:hAnsi="Arial" w:cs="Arial"/>
          <w:b/>
          <w:sz w:val="24"/>
          <w:szCs w:val="24"/>
        </w:rPr>
        <w:t>DEL PROYECTO</w:t>
      </w:r>
    </w:p>
    <w:p w:rsidR="00621F9D" w:rsidRPr="00D065F9" w:rsidRDefault="00621F9D" w:rsidP="00621F9D">
      <w:pPr>
        <w:pStyle w:val="Prrafodelist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8"/>
        <w:jc w:val="both"/>
        <w:rPr>
          <w:rFonts w:ascii="Arial" w:hAnsi="Arial" w:cs="Arial"/>
          <w:sz w:val="24"/>
          <w:szCs w:val="24"/>
        </w:rPr>
      </w:pPr>
    </w:p>
    <w:p w:rsidR="00621F9D" w:rsidRPr="00D065F9" w:rsidRDefault="00621F9D" w:rsidP="00621F9D">
      <w:pPr>
        <w:spacing w:after="0" w:line="360" w:lineRule="auto"/>
        <w:jc w:val="both"/>
        <w:rPr>
          <w:rFonts w:ascii="Arial" w:hAnsi="Arial" w:cs="Arial"/>
          <w:sz w:val="24"/>
          <w:szCs w:val="24"/>
        </w:rPr>
      </w:pPr>
      <w:r w:rsidRPr="00D065F9">
        <w:rPr>
          <w:rFonts w:ascii="Arial" w:hAnsi="Arial" w:cs="Arial"/>
          <w:sz w:val="24"/>
          <w:szCs w:val="24"/>
        </w:rPr>
        <w:t>El Proyecto de ley No. 107 de 2018 Cámara “Por el cual se le Otorga al Municipio de Puerto Colombia la Categoría de Distrito</w:t>
      </w:r>
      <w:r w:rsidR="0021116B">
        <w:rPr>
          <w:rFonts w:ascii="Arial" w:hAnsi="Arial" w:cs="Arial"/>
          <w:sz w:val="24"/>
          <w:szCs w:val="24"/>
        </w:rPr>
        <w:t xml:space="preserve"> Especial, Turístico, Cultural e</w:t>
      </w:r>
      <w:r w:rsidRPr="00D065F9">
        <w:rPr>
          <w:rFonts w:ascii="Arial" w:hAnsi="Arial" w:cs="Arial"/>
          <w:sz w:val="24"/>
          <w:szCs w:val="24"/>
        </w:rPr>
        <w:t xml:space="preserve"> Histórico” a que se refiere la presente ponencia cumple con lo establecido en los artículos 140 numeral 1 de la Ley 5ª de 1992. </w:t>
      </w:r>
    </w:p>
    <w:p w:rsidR="00621F9D" w:rsidRPr="00D065F9" w:rsidRDefault="00621F9D" w:rsidP="00621F9D">
      <w:pPr>
        <w:jc w:val="both"/>
        <w:rPr>
          <w:rFonts w:ascii="Arial" w:hAnsi="Arial" w:cs="Arial"/>
          <w:sz w:val="24"/>
          <w:szCs w:val="24"/>
        </w:rPr>
      </w:pPr>
    </w:p>
    <w:p w:rsidR="00621F9D" w:rsidRPr="00D065F9" w:rsidRDefault="00621F9D" w:rsidP="00621F9D">
      <w:pPr>
        <w:spacing w:after="0" w:line="360" w:lineRule="auto"/>
        <w:jc w:val="both"/>
        <w:rPr>
          <w:rFonts w:ascii="Arial" w:hAnsi="Arial" w:cs="Arial"/>
          <w:sz w:val="24"/>
          <w:szCs w:val="24"/>
        </w:rPr>
      </w:pPr>
      <w:r w:rsidRPr="00D065F9">
        <w:rPr>
          <w:rFonts w:ascii="Arial" w:hAnsi="Arial" w:cs="Arial"/>
          <w:sz w:val="24"/>
          <w:szCs w:val="24"/>
        </w:rPr>
        <w:t>Cumple además con los artículos 154, 157, 158 y 169 de la Constitución Política referentes a la Iniciativa Legislativa, formalidades de Publicidad, Unidad de Materia y título de la Ley. Así mismo con el artículo 150 de la Carta Política que manifiesta que dentro de las funciones del Congreso está la de hacer las Leyes.</w:t>
      </w:r>
    </w:p>
    <w:p w:rsidR="00621F9D" w:rsidRPr="00D065F9" w:rsidRDefault="00621F9D" w:rsidP="00621F9D">
      <w:pPr>
        <w:spacing w:after="0" w:line="360" w:lineRule="auto"/>
        <w:jc w:val="both"/>
        <w:rPr>
          <w:rFonts w:ascii="Arial" w:hAnsi="Arial" w:cs="Arial"/>
          <w:sz w:val="24"/>
          <w:szCs w:val="24"/>
        </w:rPr>
      </w:pPr>
    </w:p>
    <w:p w:rsidR="001216C3" w:rsidRPr="00D065F9" w:rsidRDefault="00621F9D" w:rsidP="00D065F9">
      <w:pPr>
        <w:pStyle w:val="Prrafodelista"/>
        <w:numPr>
          <w:ilvl w:val="0"/>
          <w:numId w:val="8"/>
        </w:numPr>
        <w:spacing w:after="120" w:line="240" w:lineRule="atLeast"/>
        <w:rPr>
          <w:rFonts w:ascii="Arial" w:eastAsia="Calibri" w:hAnsi="Arial" w:cs="Arial"/>
          <w:b/>
          <w:sz w:val="24"/>
          <w:szCs w:val="24"/>
        </w:rPr>
      </w:pPr>
      <w:r w:rsidRPr="00D065F9">
        <w:rPr>
          <w:rFonts w:ascii="Arial" w:eastAsia="Times New Roman" w:hAnsi="Arial" w:cs="Arial"/>
          <w:b/>
          <w:sz w:val="24"/>
          <w:szCs w:val="24"/>
        </w:rPr>
        <w:t>COMENTARIOS AL PROYECTO DE LEY</w:t>
      </w:r>
    </w:p>
    <w:p w:rsidR="001216C3" w:rsidRPr="00D065F9" w:rsidRDefault="001216C3" w:rsidP="001216C3">
      <w:pPr>
        <w:spacing w:after="120" w:line="240" w:lineRule="atLeast"/>
        <w:contextualSpacing/>
        <w:jc w:val="both"/>
        <w:rPr>
          <w:rFonts w:ascii="Arial" w:eastAsia="Calibri" w:hAnsi="Arial" w:cs="Arial"/>
          <w:b/>
          <w:sz w:val="24"/>
          <w:szCs w:val="24"/>
        </w:rPr>
      </w:pPr>
    </w:p>
    <w:p w:rsidR="00957E43" w:rsidRPr="00D065F9" w:rsidRDefault="00957E43" w:rsidP="001216C3">
      <w:pPr>
        <w:spacing w:after="120" w:line="240" w:lineRule="atLeast"/>
        <w:contextualSpacing/>
        <w:jc w:val="both"/>
        <w:rPr>
          <w:rFonts w:ascii="Arial" w:eastAsia="Calibri" w:hAnsi="Arial" w:cs="Arial"/>
          <w:b/>
          <w:sz w:val="24"/>
          <w:szCs w:val="24"/>
        </w:rPr>
      </w:pPr>
    </w:p>
    <w:p w:rsidR="00957E43" w:rsidRPr="009B3E94" w:rsidRDefault="00957E43" w:rsidP="008C7198">
      <w:pPr>
        <w:spacing w:after="0" w:line="360" w:lineRule="auto"/>
        <w:jc w:val="both"/>
        <w:rPr>
          <w:rFonts w:ascii="Arial" w:hAnsi="Arial" w:cs="Arial"/>
          <w:i/>
          <w:sz w:val="24"/>
          <w:szCs w:val="24"/>
        </w:rPr>
      </w:pPr>
      <w:r w:rsidRPr="00D065F9">
        <w:rPr>
          <w:rFonts w:ascii="Arial" w:hAnsi="Arial" w:cs="Arial"/>
          <w:sz w:val="24"/>
          <w:szCs w:val="24"/>
        </w:rPr>
        <w:t xml:space="preserve">La iniciativa en cuestión pretende, de conformidad con la exposición de motivos, </w:t>
      </w:r>
      <w:r w:rsidRPr="009B3E94">
        <w:rPr>
          <w:rFonts w:ascii="Arial" w:hAnsi="Arial" w:cs="Arial"/>
          <w:i/>
          <w:sz w:val="24"/>
          <w:szCs w:val="24"/>
        </w:rPr>
        <w:t xml:space="preserve">“la conversión del municipio de </w:t>
      </w:r>
      <w:r w:rsidR="008C7198" w:rsidRPr="009B3E94">
        <w:rPr>
          <w:rFonts w:ascii="Arial" w:hAnsi="Arial" w:cs="Arial"/>
          <w:i/>
          <w:sz w:val="24"/>
          <w:szCs w:val="24"/>
        </w:rPr>
        <w:t xml:space="preserve">Puerto Colombia </w:t>
      </w:r>
      <w:r w:rsidRPr="009B3E94">
        <w:rPr>
          <w:rFonts w:ascii="Arial" w:hAnsi="Arial" w:cs="Arial"/>
          <w:i/>
          <w:sz w:val="24"/>
          <w:szCs w:val="24"/>
        </w:rPr>
        <w:t xml:space="preserve">Distrito Especial </w:t>
      </w:r>
      <w:r w:rsidR="008C7198" w:rsidRPr="009B3E94">
        <w:rPr>
          <w:rFonts w:ascii="Arial" w:hAnsi="Arial" w:cs="Arial"/>
          <w:i/>
          <w:sz w:val="24"/>
          <w:szCs w:val="24"/>
        </w:rPr>
        <w:t>Tu</w:t>
      </w:r>
      <w:r w:rsidR="00252017" w:rsidRPr="009B3E94">
        <w:rPr>
          <w:rFonts w:ascii="Arial" w:hAnsi="Arial" w:cs="Arial"/>
          <w:i/>
          <w:sz w:val="24"/>
          <w:szCs w:val="24"/>
        </w:rPr>
        <w:t>rístico, Cultural e</w:t>
      </w:r>
      <w:r w:rsidR="008C7198" w:rsidRPr="009B3E94">
        <w:rPr>
          <w:rFonts w:ascii="Arial" w:hAnsi="Arial" w:cs="Arial"/>
          <w:i/>
          <w:sz w:val="24"/>
          <w:szCs w:val="24"/>
        </w:rPr>
        <w:t xml:space="preserve"> Histórico,</w:t>
      </w:r>
      <w:r w:rsidRPr="009B3E94">
        <w:rPr>
          <w:rFonts w:ascii="Arial" w:hAnsi="Arial" w:cs="Arial"/>
          <w:i/>
          <w:sz w:val="24"/>
          <w:szCs w:val="24"/>
        </w:rPr>
        <w:t xml:space="preserve"> respondiendo</w:t>
      </w:r>
      <w:r w:rsidR="008C7198" w:rsidRPr="009B3E94">
        <w:rPr>
          <w:rFonts w:ascii="Arial" w:hAnsi="Arial" w:cs="Arial"/>
          <w:i/>
          <w:sz w:val="24"/>
          <w:szCs w:val="24"/>
        </w:rPr>
        <w:t xml:space="preserve"> a la necesidad plasmada por la autora del Proyecto</w:t>
      </w:r>
      <w:r w:rsidRPr="009B3E94">
        <w:rPr>
          <w:rFonts w:ascii="Arial" w:hAnsi="Arial" w:cs="Arial"/>
          <w:i/>
          <w:sz w:val="24"/>
          <w:szCs w:val="24"/>
        </w:rPr>
        <w:t xml:space="preserve"> en la cual sustenta el innegable futuro que tendrá para el país y en especial para el departamento de</w:t>
      </w:r>
      <w:r w:rsidR="00252017" w:rsidRPr="009B3E94">
        <w:rPr>
          <w:rFonts w:ascii="Arial" w:hAnsi="Arial" w:cs="Arial"/>
          <w:i/>
          <w:sz w:val="24"/>
          <w:szCs w:val="24"/>
        </w:rPr>
        <w:t xml:space="preserve"> Atlántico,</w:t>
      </w:r>
      <w:r w:rsidRPr="009B3E94">
        <w:rPr>
          <w:rFonts w:ascii="Arial" w:hAnsi="Arial" w:cs="Arial"/>
          <w:i/>
          <w:sz w:val="24"/>
          <w:szCs w:val="24"/>
        </w:rPr>
        <w:t xml:space="preserve"> la región de</w:t>
      </w:r>
      <w:r w:rsidR="00252017" w:rsidRPr="009B3E94">
        <w:rPr>
          <w:rFonts w:ascii="Arial" w:hAnsi="Arial" w:cs="Arial"/>
          <w:i/>
          <w:sz w:val="24"/>
          <w:szCs w:val="24"/>
        </w:rPr>
        <w:t xml:space="preserve"> </w:t>
      </w:r>
      <w:r w:rsidRPr="009B3E94">
        <w:rPr>
          <w:rFonts w:ascii="Arial" w:hAnsi="Arial" w:cs="Arial"/>
          <w:i/>
          <w:sz w:val="24"/>
          <w:szCs w:val="24"/>
        </w:rPr>
        <w:t>l</w:t>
      </w:r>
      <w:r w:rsidR="00252017" w:rsidRPr="009B3E94">
        <w:rPr>
          <w:rFonts w:ascii="Arial" w:hAnsi="Arial" w:cs="Arial"/>
          <w:i/>
          <w:sz w:val="24"/>
          <w:szCs w:val="24"/>
        </w:rPr>
        <w:t>a</w:t>
      </w:r>
      <w:r w:rsidRPr="009B3E94">
        <w:rPr>
          <w:rFonts w:ascii="Arial" w:hAnsi="Arial" w:cs="Arial"/>
          <w:i/>
          <w:sz w:val="24"/>
          <w:szCs w:val="24"/>
        </w:rPr>
        <w:t xml:space="preserve"> </w:t>
      </w:r>
      <w:r w:rsidR="00252017" w:rsidRPr="009B3E94">
        <w:rPr>
          <w:rFonts w:ascii="Arial" w:hAnsi="Arial" w:cs="Arial"/>
          <w:i/>
          <w:sz w:val="24"/>
          <w:szCs w:val="24"/>
        </w:rPr>
        <w:t xml:space="preserve">costa norte </w:t>
      </w:r>
      <w:r w:rsidRPr="009B3E94">
        <w:rPr>
          <w:rFonts w:ascii="Arial" w:hAnsi="Arial" w:cs="Arial"/>
          <w:i/>
          <w:sz w:val="24"/>
          <w:szCs w:val="24"/>
        </w:rPr>
        <w:t xml:space="preserve"> y en particular el municipio de </w:t>
      </w:r>
      <w:r w:rsidR="00252017" w:rsidRPr="009B3E94">
        <w:rPr>
          <w:rFonts w:ascii="Arial" w:hAnsi="Arial" w:cs="Arial"/>
          <w:i/>
          <w:sz w:val="24"/>
          <w:szCs w:val="24"/>
        </w:rPr>
        <w:t xml:space="preserve">Puerto Colombia </w:t>
      </w:r>
      <w:r w:rsidRPr="009B3E94">
        <w:rPr>
          <w:rFonts w:ascii="Arial" w:hAnsi="Arial" w:cs="Arial"/>
          <w:i/>
          <w:sz w:val="24"/>
          <w:szCs w:val="24"/>
        </w:rPr>
        <w:t xml:space="preserve">con su potencial </w:t>
      </w:r>
      <w:r w:rsidR="00252017" w:rsidRPr="009B3E94">
        <w:rPr>
          <w:rFonts w:ascii="Arial" w:hAnsi="Arial" w:cs="Arial"/>
          <w:i/>
          <w:sz w:val="24"/>
          <w:szCs w:val="24"/>
        </w:rPr>
        <w:t>turístico</w:t>
      </w:r>
      <w:r w:rsidRPr="009B3E94">
        <w:rPr>
          <w:rFonts w:ascii="Arial" w:hAnsi="Arial" w:cs="Arial"/>
          <w:i/>
          <w:sz w:val="24"/>
          <w:szCs w:val="24"/>
        </w:rPr>
        <w:t xml:space="preserve">, </w:t>
      </w:r>
      <w:r w:rsidR="00252017" w:rsidRPr="009B3E94">
        <w:rPr>
          <w:rFonts w:ascii="Arial" w:hAnsi="Arial" w:cs="Arial"/>
          <w:i/>
          <w:sz w:val="24"/>
          <w:szCs w:val="24"/>
        </w:rPr>
        <w:t xml:space="preserve">cultural e histórico, su conexión costera </w:t>
      </w:r>
      <w:r w:rsidRPr="009B3E94">
        <w:rPr>
          <w:rFonts w:ascii="Arial" w:hAnsi="Arial" w:cs="Arial"/>
          <w:i/>
          <w:sz w:val="24"/>
          <w:szCs w:val="24"/>
        </w:rPr>
        <w:t xml:space="preserve">y una rica historia cultural y </w:t>
      </w:r>
      <w:r w:rsidR="00252017" w:rsidRPr="009B3E94">
        <w:rPr>
          <w:rFonts w:ascii="Arial" w:hAnsi="Arial" w:cs="Arial"/>
          <w:i/>
          <w:sz w:val="24"/>
          <w:szCs w:val="24"/>
        </w:rPr>
        <w:t>artística</w:t>
      </w:r>
      <w:r w:rsidRPr="009B3E94">
        <w:rPr>
          <w:rFonts w:ascii="Arial" w:hAnsi="Arial" w:cs="Arial"/>
          <w:i/>
          <w:sz w:val="24"/>
          <w:szCs w:val="24"/>
        </w:rPr>
        <w:t xml:space="preserve"> que hace de este territorio uno de los municipios colombianos con mayor proyección en la dinámica de las relaciones</w:t>
      </w:r>
      <w:r w:rsidR="00252017" w:rsidRPr="009B3E94">
        <w:rPr>
          <w:rFonts w:ascii="Arial" w:hAnsi="Arial" w:cs="Arial"/>
          <w:i/>
          <w:sz w:val="24"/>
          <w:szCs w:val="24"/>
        </w:rPr>
        <w:t xml:space="preserve"> interculturales como lo demuestra su historia</w:t>
      </w:r>
      <w:r w:rsidRPr="009B3E94">
        <w:rPr>
          <w:rFonts w:ascii="Arial" w:hAnsi="Arial" w:cs="Arial"/>
          <w:i/>
          <w:sz w:val="24"/>
          <w:szCs w:val="24"/>
        </w:rPr>
        <w:t>”.</w:t>
      </w:r>
    </w:p>
    <w:p w:rsidR="00A12FC7" w:rsidRPr="00D065F9" w:rsidRDefault="00A12FC7" w:rsidP="008C7198">
      <w:pPr>
        <w:spacing w:after="0" w:line="360" w:lineRule="auto"/>
        <w:jc w:val="both"/>
        <w:rPr>
          <w:rFonts w:ascii="Arial" w:hAnsi="Arial" w:cs="Arial"/>
          <w:sz w:val="24"/>
          <w:szCs w:val="24"/>
        </w:rPr>
      </w:pPr>
    </w:p>
    <w:p w:rsidR="00A12FC7" w:rsidRPr="00D065F9" w:rsidRDefault="00D065F9" w:rsidP="00D17918">
      <w:pPr>
        <w:spacing w:after="0" w:line="360" w:lineRule="auto"/>
        <w:jc w:val="both"/>
        <w:rPr>
          <w:rFonts w:ascii="Arial" w:hAnsi="Arial" w:cs="Arial"/>
          <w:color w:val="222222"/>
          <w:sz w:val="24"/>
          <w:szCs w:val="24"/>
          <w:shd w:val="clear" w:color="auto" w:fill="FFFFFF"/>
        </w:rPr>
      </w:pPr>
      <w:r w:rsidRPr="00D065F9">
        <w:rPr>
          <w:rFonts w:ascii="Arial" w:hAnsi="Arial" w:cs="Arial"/>
          <w:noProof/>
          <w:sz w:val="24"/>
          <w:szCs w:val="24"/>
          <w:lang w:eastAsia="es-CO"/>
        </w:rPr>
        <w:drawing>
          <wp:anchor distT="0" distB="0" distL="114300" distR="114300" simplePos="0" relativeHeight="251662848" behindDoc="0" locked="0" layoutInCell="1" allowOverlap="1" wp14:anchorId="59772608" wp14:editId="4AFAEC6E">
            <wp:simplePos x="0" y="0"/>
            <wp:positionH relativeFrom="margin">
              <wp:posOffset>3448050</wp:posOffset>
            </wp:positionH>
            <wp:positionV relativeFrom="margin">
              <wp:posOffset>835660</wp:posOffset>
            </wp:positionV>
            <wp:extent cx="1950085" cy="2219325"/>
            <wp:effectExtent l="0" t="0" r="0" b="9525"/>
            <wp:wrapSquare wrapText="bothSides"/>
            <wp:docPr id="2" name="Imagen 2" descr="Puerto Colombia ubicada en AtlÃ¡ntico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rto Colombia ubicada en AtlÃ¡ntico (Colomb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0085" cy="2219325"/>
                    </a:xfrm>
                    <a:prstGeom prst="rect">
                      <a:avLst/>
                    </a:prstGeom>
                    <a:noFill/>
                    <a:ln>
                      <a:noFill/>
                    </a:ln>
                  </pic:spPr>
                </pic:pic>
              </a:graphicData>
            </a:graphic>
            <wp14:sizeRelV relativeFrom="margin">
              <wp14:pctHeight>0</wp14:pctHeight>
            </wp14:sizeRelV>
          </wp:anchor>
        </w:drawing>
      </w:r>
      <w:r w:rsidR="00A12FC7" w:rsidRPr="00D065F9">
        <w:rPr>
          <w:rFonts w:ascii="Arial" w:hAnsi="Arial" w:cs="Arial"/>
          <w:color w:val="222222"/>
          <w:sz w:val="24"/>
          <w:szCs w:val="24"/>
          <w:shd w:val="clear" w:color="auto" w:fill="FFFFFF"/>
        </w:rPr>
        <w:t xml:space="preserve">Puerto Colombia </w:t>
      </w:r>
      <w:r w:rsidR="00D17918" w:rsidRPr="00D065F9">
        <w:rPr>
          <w:rFonts w:ascii="Arial" w:hAnsi="Arial" w:cs="Arial"/>
          <w:color w:val="222222"/>
          <w:sz w:val="24"/>
          <w:szCs w:val="24"/>
          <w:shd w:val="clear" w:color="auto" w:fill="FFFFFF"/>
        </w:rPr>
        <w:t xml:space="preserve">está ubicado en zona costera, </w:t>
      </w:r>
      <w:r w:rsidR="00A12FC7" w:rsidRPr="00D065F9">
        <w:rPr>
          <w:rFonts w:ascii="Arial" w:hAnsi="Arial" w:cs="Arial"/>
          <w:color w:val="222222"/>
          <w:sz w:val="24"/>
          <w:szCs w:val="24"/>
          <w:shd w:val="clear" w:color="auto" w:fill="FFFFFF"/>
        </w:rPr>
        <w:t xml:space="preserve">forma parte </w:t>
      </w:r>
      <w:r w:rsidR="00A12FC7" w:rsidRPr="00D065F9">
        <w:rPr>
          <w:rFonts w:ascii="Arial" w:hAnsi="Arial" w:cs="Arial"/>
          <w:sz w:val="24"/>
          <w:szCs w:val="24"/>
          <w:shd w:val="clear" w:color="auto" w:fill="FFFFFF"/>
        </w:rPr>
        <w:t>del </w:t>
      </w:r>
      <w:hyperlink r:id="rId8" w:tooltip="Área Metropolitana de Barranquilla" w:history="1">
        <w:r w:rsidR="00A12FC7" w:rsidRPr="00D065F9">
          <w:rPr>
            <w:rStyle w:val="Hipervnculo"/>
            <w:rFonts w:ascii="Arial" w:hAnsi="Arial" w:cs="Arial"/>
            <w:color w:val="auto"/>
            <w:sz w:val="24"/>
            <w:szCs w:val="24"/>
            <w:u w:val="none"/>
            <w:shd w:val="clear" w:color="auto" w:fill="FFFFFF"/>
          </w:rPr>
          <w:t>Área Metropolitana de Barranquilla</w:t>
        </w:r>
      </w:hyperlink>
      <w:r w:rsidR="00A12FC7" w:rsidRPr="00D065F9">
        <w:rPr>
          <w:rFonts w:ascii="Arial" w:hAnsi="Arial" w:cs="Arial"/>
          <w:color w:val="222222"/>
          <w:sz w:val="24"/>
          <w:szCs w:val="24"/>
          <w:shd w:val="clear" w:color="auto" w:fill="FFFFFF"/>
        </w:rPr>
        <w:t>, con una altitud promedio de 15 m.s.n.m., a una distancia de 15 kilómetros de </w:t>
      </w:r>
      <w:r w:rsidR="00A12FC7" w:rsidRPr="00D065F9">
        <w:rPr>
          <w:rFonts w:ascii="Arial" w:hAnsi="Arial" w:cs="Arial"/>
          <w:sz w:val="24"/>
          <w:szCs w:val="24"/>
          <w:shd w:val="clear" w:color="auto" w:fill="FFFFFF"/>
        </w:rPr>
        <w:t xml:space="preserve">Barranquilla, </w:t>
      </w:r>
      <w:r w:rsidR="00A12FC7" w:rsidRPr="00D065F9">
        <w:rPr>
          <w:rFonts w:ascii="Arial" w:hAnsi="Arial" w:cs="Arial"/>
          <w:color w:val="222222"/>
          <w:sz w:val="24"/>
          <w:szCs w:val="24"/>
          <w:shd w:val="clear" w:color="auto" w:fill="FFFFFF"/>
        </w:rPr>
        <w:t>capital del departamento. Su extensión aproximada es de 93 km² y con temperatura media de 27,8 °C. Puerto Colombia es de terreno plano y ondulado de clima cálido; dispone de varias ciénagas, entre ellas Los Manatíes, Aguadulce, el Rincón, el Salado y Balboa. Las corrientes de agua son limitadas, existen varios afluentes pluviales, entre los que se destaca el arroyo Grande, los cuales desembocan en Balboa y el </w:t>
      </w:r>
      <w:r w:rsidR="00A12FC7" w:rsidRPr="00D065F9">
        <w:rPr>
          <w:rFonts w:ascii="Arial" w:hAnsi="Arial" w:cs="Arial"/>
          <w:sz w:val="24"/>
          <w:szCs w:val="24"/>
          <w:shd w:val="clear" w:color="auto" w:fill="FFFFFF"/>
        </w:rPr>
        <w:t>mar Caribe</w:t>
      </w:r>
      <w:r w:rsidR="00A12FC7" w:rsidRPr="00D065F9">
        <w:rPr>
          <w:rFonts w:ascii="Arial" w:hAnsi="Arial" w:cs="Arial"/>
          <w:color w:val="222222"/>
          <w:sz w:val="24"/>
          <w:szCs w:val="24"/>
          <w:shd w:val="clear" w:color="auto" w:fill="FFFFFF"/>
        </w:rPr>
        <w:t xml:space="preserve">. El municipio está rodeado de los cerros Cupino, Pan de Azúcar y </w:t>
      </w:r>
      <w:proofErr w:type="spellStart"/>
      <w:r w:rsidR="00A12FC7" w:rsidRPr="00D065F9">
        <w:rPr>
          <w:rFonts w:ascii="Arial" w:hAnsi="Arial" w:cs="Arial"/>
          <w:color w:val="222222"/>
          <w:sz w:val="24"/>
          <w:szCs w:val="24"/>
          <w:shd w:val="clear" w:color="auto" w:fill="FFFFFF"/>
        </w:rPr>
        <w:t>Nisperal</w:t>
      </w:r>
      <w:proofErr w:type="spellEnd"/>
      <w:r w:rsidR="00A12FC7" w:rsidRPr="00D065F9">
        <w:rPr>
          <w:rFonts w:ascii="Arial" w:hAnsi="Arial" w:cs="Arial"/>
          <w:color w:val="222222"/>
          <w:sz w:val="24"/>
          <w:szCs w:val="24"/>
          <w:shd w:val="clear" w:color="auto" w:fill="FFFFFF"/>
        </w:rPr>
        <w:t>.</w:t>
      </w:r>
      <w:r w:rsidR="00F8469F" w:rsidRPr="00D065F9">
        <w:rPr>
          <w:rFonts w:ascii="Arial" w:hAnsi="Arial" w:cs="Arial"/>
          <w:noProof/>
          <w:sz w:val="24"/>
          <w:szCs w:val="24"/>
          <w:lang w:eastAsia="es-CO"/>
        </w:rPr>
        <w:t xml:space="preserve"> </w:t>
      </w:r>
    </w:p>
    <w:p w:rsidR="00957E43" w:rsidRPr="00D065F9" w:rsidRDefault="00957E43" w:rsidP="008C7198">
      <w:pPr>
        <w:spacing w:after="0" w:line="360" w:lineRule="auto"/>
        <w:jc w:val="both"/>
        <w:rPr>
          <w:rFonts w:ascii="Arial" w:hAnsi="Arial" w:cs="Arial"/>
          <w:sz w:val="24"/>
          <w:szCs w:val="24"/>
        </w:rPr>
      </w:pPr>
    </w:p>
    <w:p w:rsidR="00287BFA" w:rsidRDefault="00252017" w:rsidP="00287BFA">
      <w:pPr>
        <w:pStyle w:val="NormalWeb"/>
        <w:shd w:val="clear" w:color="auto" w:fill="FFFFFF"/>
        <w:spacing w:before="120" w:beforeAutospacing="0" w:after="120" w:afterAutospacing="0" w:line="360" w:lineRule="auto"/>
        <w:jc w:val="both"/>
        <w:rPr>
          <w:rFonts w:ascii="Arial" w:hAnsi="Arial" w:cs="Arial"/>
          <w:color w:val="222222"/>
          <w:sz w:val="24"/>
          <w:szCs w:val="24"/>
        </w:rPr>
      </w:pPr>
      <w:r w:rsidRPr="00D065F9">
        <w:rPr>
          <w:rFonts w:ascii="Arial" w:hAnsi="Arial" w:cs="Arial"/>
          <w:sz w:val="24"/>
          <w:szCs w:val="24"/>
        </w:rPr>
        <w:t xml:space="preserve">Puerto Colombia </w:t>
      </w:r>
      <w:r w:rsidR="00957E43" w:rsidRPr="00D065F9">
        <w:rPr>
          <w:rFonts w:ascii="Arial" w:hAnsi="Arial" w:cs="Arial"/>
          <w:sz w:val="24"/>
          <w:szCs w:val="24"/>
        </w:rPr>
        <w:t>se encuen</w:t>
      </w:r>
      <w:r w:rsidR="009B3E94">
        <w:rPr>
          <w:rFonts w:ascii="Arial" w:hAnsi="Arial" w:cs="Arial"/>
          <w:sz w:val="24"/>
          <w:szCs w:val="24"/>
        </w:rPr>
        <w:t>tra ubicado en zona costera,</w:t>
      </w:r>
      <w:r w:rsidR="00957E43" w:rsidRPr="00D065F9">
        <w:rPr>
          <w:rFonts w:ascii="Arial" w:hAnsi="Arial" w:cs="Arial"/>
          <w:sz w:val="24"/>
          <w:szCs w:val="24"/>
        </w:rPr>
        <w:t xml:space="preserve"> tiene </w:t>
      </w:r>
      <w:r w:rsidR="009B3E94">
        <w:rPr>
          <w:rFonts w:ascii="Arial" w:hAnsi="Arial" w:cs="Arial"/>
          <w:sz w:val="24"/>
          <w:szCs w:val="24"/>
        </w:rPr>
        <w:t xml:space="preserve">un considerable </w:t>
      </w:r>
      <w:r w:rsidR="00957E43" w:rsidRPr="00D065F9">
        <w:rPr>
          <w:rFonts w:ascii="Arial" w:hAnsi="Arial" w:cs="Arial"/>
          <w:sz w:val="24"/>
          <w:szCs w:val="24"/>
        </w:rPr>
        <w:t xml:space="preserve">potencial para el desarrollo </w:t>
      </w:r>
      <w:r w:rsidR="00287BFA" w:rsidRPr="00D065F9">
        <w:rPr>
          <w:rFonts w:ascii="Arial" w:hAnsi="Arial" w:cs="Arial"/>
          <w:sz w:val="24"/>
          <w:szCs w:val="24"/>
        </w:rPr>
        <w:t>turísti</w:t>
      </w:r>
      <w:r w:rsidR="009B3E94">
        <w:rPr>
          <w:rFonts w:ascii="Arial" w:hAnsi="Arial" w:cs="Arial"/>
          <w:sz w:val="24"/>
          <w:szCs w:val="24"/>
        </w:rPr>
        <w:t xml:space="preserve">co, cultural y </w:t>
      </w:r>
      <w:r w:rsidR="00287BFA" w:rsidRPr="00D065F9">
        <w:rPr>
          <w:rFonts w:ascii="Arial" w:hAnsi="Arial" w:cs="Arial"/>
          <w:color w:val="222222"/>
          <w:sz w:val="24"/>
          <w:szCs w:val="24"/>
        </w:rPr>
        <w:t>es una población del </w:t>
      </w:r>
      <w:hyperlink r:id="rId9" w:tooltip="Departamento del Atlántico" w:history="1">
        <w:r w:rsidR="00287BFA" w:rsidRPr="00D065F9">
          <w:rPr>
            <w:rStyle w:val="Hipervnculo"/>
            <w:rFonts w:ascii="Arial" w:hAnsi="Arial" w:cs="Arial"/>
            <w:color w:val="auto"/>
            <w:sz w:val="24"/>
            <w:szCs w:val="24"/>
            <w:u w:val="none"/>
          </w:rPr>
          <w:t>departamento del Atlántico</w:t>
        </w:r>
      </w:hyperlink>
      <w:r w:rsidR="00287BFA" w:rsidRPr="00D065F9">
        <w:rPr>
          <w:rFonts w:ascii="Arial" w:hAnsi="Arial" w:cs="Arial"/>
          <w:sz w:val="24"/>
          <w:szCs w:val="24"/>
        </w:rPr>
        <w:t>.</w:t>
      </w:r>
      <w:r w:rsidR="009B3E94">
        <w:rPr>
          <w:rFonts w:ascii="Arial" w:hAnsi="Arial" w:cs="Arial"/>
          <w:sz w:val="24"/>
          <w:szCs w:val="24"/>
        </w:rPr>
        <w:t xml:space="preserve"> P</w:t>
      </w:r>
      <w:r w:rsidR="00287BFA" w:rsidRPr="00D065F9">
        <w:rPr>
          <w:rFonts w:ascii="Arial" w:hAnsi="Arial" w:cs="Arial"/>
          <w:sz w:val="24"/>
          <w:szCs w:val="24"/>
        </w:rPr>
        <w:t xml:space="preserve">ara </w:t>
      </w:r>
      <w:r w:rsidR="00287BFA" w:rsidRPr="00D065F9">
        <w:rPr>
          <w:rFonts w:ascii="Arial" w:hAnsi="Arial" w:cs="Arial"/>
          <w:color w:val="222222"/>
          <w:sz w:val="24"/>
          <w:szCs w:val="24"/>
        </w:rPr>
        <w:t>fines del siglo XIX y la primera mitad del XX</w:t>
      </w:r>
      <w:r w:rsidR="009B3E94">
        <w:rPr>
          <w:rFonts w:ascii="Arial" w:hAnsi="Arial" w:cs="Arial"/>
          <w:color w:val="222222"/>
          <w:sz w:val="24"/>
          <w:szCs w:val="24"/>
        </w:rPr>
        <w:t>, este territorio funcionó</w:t>
      </w:r>
      <w:r w:rsidR="00287BFA" w:rsidRPr="00D065F9">
        <w:rPr>
          <w:rFonts w:ascii="Arial" w:hAnsi="Arial" w:cs="Arial"/>
          <w:color w:val="222222"/>
          <w:sz w:val="24"/>
          <w:szCs w:val="24"/>
        </w:rPr>
        <w:t xml:space="preserve"> como terminal marítimo de Barranquilla, con la cual se conectaba vía férrea. El muelle que en este municipio se encuentra </w:t>
      </w:r>
      <w:r w:rsidR="00B86765" w:rsidRPr="00D065F9">
        <w:rPr>
          <w:rFonts w:ascii="Arial" w:hAnsi="Arial" w:cs="Arial"/>
          <w:color w:val="222222"/>
          <w:sz w:val="24"/>
          <w:szCs w:val="24"/>
        </w:rPr>
        <w:t>construido</w:t>
      </w:r>
      <w:r w:rsidR="00287BFA" w:rsidRPr="00D065F9">
        <w:rPr>
          <w:rFonts w:ascii="Arial" w:hAnsi="Arial" w:cs="Arial"/>
          <w:color w:val="222222"/>
          <w:sz w:val="24"/>
          <w:szCs w:val="24"/>
        </w:rPr>
        <w:t xml:space="preserve">,  hoy en ruinas, fue célebre en su época el cual se </w:t>
      </w:r>
      <w:r w:rsidR="00B86765" w:rsidRPr="00D065F9">
        <w:rPr>
          <w:rFonts w:ascii="Arial" w:hAnsi="Arial" w:cs="Arial"/>
          <w:color w:val="222222"/>
          <w:sz w:val="24"/>
          <w:szCs w:val="24"/>
        </w:rPr>
        <w:t>desarrolló</w:t>
      </w:r>
      <w:r w:rsidR="00287BFA" w:rsidRPr="00D065F9">
        <w:rPr>
          <w:rFonts w:ascii="Arial" w:hAnsi="Arial" w:cs="Arial"/>
          <w:color w:val="222222"/>
          <w:sz w:val="24"/>
          <w:szCs w:val="24"/>
        </w:rPr>
        <w:t xml:space="preserve"> y </w:t>
      </w:r>
      <w:r w:rsidR="00B86765" w:rsidRPr="00D065F9">
        <w:rPr>
          <w:rFonts w:ascii="Arial" w:hAnsi="Arial" w:cs="Arial"/>
          <w:color w:val="222222"/>
          <w:sz w:val="24"/>
          <w:szCs w:val="24"/>
        </w:rPr>
        <w:t>diseño</w:t>
      </w:r>
      <w:r w:rsidR="00287BFA" w:rsidRPr="00D065F9">
        <w:rPr>
          <w:rFonts w:ascii="Arial" w:hAnsi="Arial" w:cs="Arial"/>
          <w:color w:val="222222"/>
          <w:sz w:val="24"/>
          <w:szCs w:val="24"/>
        </w:rPr>
        <w:t xml:space="preserve"> por el</w:t>
      </w:r>
      <w:r w:rsidR="009B3E94">
        <w:rPr>
          <w:rFonts w:ascii="Arial" w:hAnsi="Arial" w:cs="Arial"/>
          <w:color w:val="222222"/>
          <w:sz w:val="24"/>
          <w:szCs w:val="24"/>
        </w:rPr>
        <w:t xml:space="preserve"> entonces</w:t>
      </w:r>
      <w:r w:rsidR="00287BFA" w:rsidRPr="00D065F9">
        <w:rPr>
          <w:rFonts w:ascii="Arial" w:hAnsi="Arial" w:cs="Arial"/>
          <w:color w:val="222222"/>
          <w:sz w:val="24"/>
          <w:szCs w:val="24"/>
        </w:rPr>
        <w:t xml:space="preserve"> ingeniero cubano </w:t>
      </w:r>
      <w:hyperlink r:id="rId10" w:tooltip="Francisco Javier Cisneros" w:history="1">
        <w:r w:rsidR="00287BFA" w:rsidRPr="00D065F9">
          <w:rPr>
            <w:rStyle w:val="Hipervnculo"/>
            <w:rFonts w:ascii="Arial" w:hAnsi="Arial" w:cs="Arial"/>
            <w:color w:val="auto"/>
            <w:sz w:val="24"/>
            <w:szCs w:val="24"/>
            <w:u w:val="none"/>
          </w:rPr>
          <w:t>Francisco Javier Cisneros</w:t>
        </w:r>
      </w:hyperlink>
      <w:r w:rsidR="00287BFA" w:rsidRPr="00D065F9">
        <w:rPr>
          <w:rFonts w:ascii="Arial" w:hAnsi="Arial" w:cs="Arial"/>
          <w:color w:val="222222"/>
          <w:sz w:val="24"/>
          <w:szCs w:val="24"/>
        </w:rPr>
        <w:t>​</w:t>
      </w:r>
      <w:r w:rsidR="004705B1">
        <w:rPr>
          <w:rFonts w:ascii="Arial" w:hAnsi="Arial" w:cs="Arial"/>
          <w:color w:val="222222"/>
          <w:sz w:val="24"/>
          <w:szCs w:val="24"/>
        </w:rPr>
        <w:t>, y el cual es</w:t>
      </w:r>
      <w:r w:rsidR="00287BFA" w:rsidRPr="00D065F9">
        <w:rPr>
          <w:rFonts w:ascii="Arial" w:hAnsi="Arial" w:cs="Arial"/>
          <w:color w:val="222222"/>
          <w:sz w:val="24"/>
          <w:szCs w:val="24"/>
        </w:rPr>
        <w:t xml:space="preserve"> inaugurado en 1893.</w:t>
      </w:r>
    </w:p>
    <w:p w:rsidR="009B3E94" w:rsidRPr="00D065F9" w:rsidRDefault="009B3E94" w:rsidP="00287BFA">
      <w:pPr>
        <w:pStyle w:val="NormalWeb"/>
        <w:shd w:val="clear" w:color="auto" w:fill="FFFFFF"/>
        <w:spacing w:before="120" w:beforeAutospacing="0" w:after="120" w:afterAutospacing="0" w:line="360" w:lineRule="auto"/>
        <w:jc w:val="both"/>
        <w:rPr>
          <w:rFonts w:ascii="Arial" w:hAnsi="Arial" w:cs="Arial"/>
          <w:color w:val="222222"/>
          <w:sz w:val="24"/>
          <w:szCs w:val="24"/>
        </w:rPr>
      </w:pPr>
    </w:p>
    <w:p w:rsidR="00B86765" w:rsidRPr="00D065F9" w:rsidRDefault="00B86765" w:rsidP="00287BFA">
      <w:pPr>
        <w:pStyle w:val="NormalWeb"/>
        <w:shd w:val="clear" w:color="auto" w:fill="FFFFFF"/>
        <w:spacing w:before="120" w:beforeAutospacing="0" w:after="120" w:afterAutospacing="0" w:line="360" w:lineRule="auto"/>
        <w:jc w:val="both"/>
        <w:rPr>
          <w:rFonts w:ascii="Arial" w:hAnsi="Arial" w:cs="Arial"/>
          <w:color w:val="222222"/>
          <w:sz w:val="24"/>
          <w:szCs w:val="24"/>
          <w:shd w:val="clear" w:color="auto" w:fill="FFFFFF"/>
        </w:rPr>
      </w:pPr>
      <w:r w:rsidRPr="00D065F9">
        <w:rPr>
          <w:rFonts w:ascii="Arial" w:hAnsi="Arial" w:cs="Arial"/>
          <w:color w:val="222222"/>
          <w:sz w:val="24"/>
          <w:szCs w:val="24"/>
        </w:rPr>
        <w:t xml:space="preserve">Conforme a su historia, </w:t>
      </w:r>
      <w:r w:rsidR="00287BFA" w:rsidRPr="00D065F9">
        <w:rPr>
          <w:rFonts w:ascii="Arial" w:hAnsi="Arial" w:cs="Arial"/>
          <w:color w:val="222222"/>
          <w:sz w:val="24"/>
          <w:szCs w:val="24"/>
        </w:rPr>
        <w:t>Puerto Colombia fue fundado el 31 de diciembre de 1888 por el ingeniero cuban</w:t>
      </w:r>
      <w:r w:rsidRPr="00D065F9">
        <w:rPr>
          <w:rFonts w:ascii="Arial" w:hAnsi="Arial" w:cs="Arial"/>
          <w:color w:val="222222"/>
          <w:sz w:val="24"/>
          <w:szCs w:val="24"/>
        </w:rPr>
        <w:t xml:space="preserve">o Francisco Javier Cisneros, quien </w:t>
      </w:r>
      <w:r w:rsidR="009B3E94" w:rsidRPr="00D065F9">
        <w:rPr>
          <w:rFonts w:ascii="Arial" w:hAnsi="Arial" w:cs="Arial"/>
          <w:color w:val="222222"/>
          <w:sz w:val="24"/>
          <w:szCs w:val="24"/>
        </w:rPr>
        <w:t>dio inicio</w:t>
      </w:r>
      <w:r w:rsidR="00287BFA" w:rsidRPr="00D065F9">
        <w:rPr>
          <w:rFonts w:ascii="Arial" w:hAnsi="Arial" w:cs="Arial"/>
          <w:color w:val="222222"/>
          <w:sz w:val="24"/>
          <w:szCs w:val="24"/>
        </w:rPr>
        <w:t xml:space="preserve"> de las obras de construcción del </w:t>
      </w:r>
      <w:r w:rsidR="009B3E94">
        <w:rPr>
          <w:rFonts w:ascii="Arial" w:hAnsi="Arial" w:cs="Arial"/>
          <w:color w:val="222222"/>
          <w:sz w:val="24"/>
          <w:szCs w:val="24"/>
        </w:rPr>
        <w:t>muelle. E</w:t>
      </w:r>
      <w:r w:rsidRPr="00D065F9">
        <w:rPr>
          <w:rFonts w:ascii="Arial" w:hAnsi="Arial" w:cs="Arial"/>
          <w:color w:val="222222"/>
          <w:sz w:val="24"/>
          <w:szCs w:val="24"/>
        </w:rPr>
        <w:t>sta gran o</w:t>
      </w:r>
      <w:r w:rsidR="009B3E94">
        <w:rPr>
          <w:rFonts w:ascii="Arial" w:hAnsi="Arial" w:cs="Arial"/>
          <w:color w:val="222222"/>
          <w:sz w:val="24"/>
          <w:szCs w:val="24"/>
        </w:rPr>
        <w:t>bra de la ingeniería colombiana</w:t>
      </w:r>
      <w:r w:rsidRPr="00D065F9">
        <w:rPr>
          <w:rFonts w:ascii="Arial" w:hAnsi="Arial" w:cs="Arial"/>
          <w:color w:val="222222"/>
          <w:sz w:val="24"/>
          <w:szCs w:val="24"/>
        </w:rPr>
        <w:t xml:space="preserve"> </w:t>
      </w:r>
      <w:r w:rsidR="00287BFA" w:rsidRPr="00D065F9">
        <w:rPr>
          <w:rFonts w:ascii="Arial" w:hAnsi="Arial" w:cs="Arial"/>
          <w:color w:val="222222"/>
          <w:sz w:val="24"/>
          <w:szCs w:val="24"/>
        </w:rPr>
        <w:t xml:space="preserve">dio paso al terminal marítimo más importante de Colombia en las primeras cuatro décadas del Siglo </w:t>
      </w:r>
      <w:r w:rsidR="009B3E94">
        <w:rPr>
          <w:rFonts w:ascii="Arial" w:hAnsi="Arial" w:cs="Arial"/>
          <w:color w:val="222222"/>
          <w:sz w:val="24"/>
          <w:szCs w:val="24"/>
        </w:rPr>
        <w:t>XX. E</w:t>
      </w:r>
      <w:r w:rsidRPr="00D065F9">
        <w:rPr>
          <w:rFonts w:ascii="Arial" w:hAnsi="Arial" w:cs="Arial"/>
          <w:color w:val="222222"/>
          <w:sz w:val="24"/>
          <w:szCs w:val="24"/>
          <w:shd w:val="clear" w:color="auto" w:fill="FFFFFF"/>
        </w:rPr>
        <w:t xml:space="preserve">l muelle fue considerado en su momento el segundo más largo del mundo, con 4.000 pies </w:t>
      </w:r>
      <w:r w:rsidR="00482F66">
        <w:rPr>
          <w:rFonts w:ascii="Arial" w:hAnsi="Arial" w:cs="Arial"/>
          <w:color w:val="222222"/>
          <w:sz w:val="24"/>
          <w:szCs w:val="24"/>
          <w:shd w:val="clear" w:color="auto" w:fill="FFFFFF"/>
        </w:rPr>
        <w:t>de longitud, de igual manera estaba</w:t>
      </w:r>
      <w:r w:rsidRPr="00D065F9">
        <w:rPr>
          <w:rFonts w:ascii="Arial" w:hAnsi="Arial" w:cs="Arial"/>
          <w:color w:val="222222"/>
          <w:sz w:val="24"/>
          <w:szCs w:val="24"/>
          <w:shd w:val="clear" w:color="auto" w:fill="FFFFFF"/>
        </w:rPr>
        <w:t xml:space="preserve"> </w:t>
      </w:r>
      <w:r w:rsidR="00482F66">
        <w:rPr>
          <w:rFonts w:ascii="Arial" w:hAnsi="Arial" w:cs="Arial"/>
          <w:color w:val="222222"/>
          <w:sz w:val="24"/>
          <w:szCs w:val="24"/>
          <w:shd w:val="clear" w:color="auto" w:fill="FFFFFF"/>
        </w:rPr>
        <w:t xml:space="preserve">como </w:t>
      </w:r>
      <w:r w:rsidRPr="00D065F9">
        <w:rPr>
          <w:rFonts w:ascii="Arial" w:hAnsi="Arial" w:cs="Arial"/>
          <w:color w:val="222222"/>
          <w:sz w:val="24"/>
          <w:szCs w:val="24"/>
          <w:shd w:val="clear" w:color="auto" w:fill="FFFFFF"/>
        </w:rPr>
        <w:t xml:space="preserve">el tercero de mayor calado en su categoría a nivel mundial, para la época este muelle sirvió de </w:t>
      </w:r>
      <w:r w:rsidR="0021116B">
        <w:rPr>
          <w:rFonts w:ascii="Arial" w:hAnsi="Arial" w:cs="Arial"/>
          <w:color w:val="222222"/>
          <w:sz w:val="24"/>
          <w:szCs w:val="24"/>
          <w:shd w:val="clear" w:color="auto" w:fill="FFFFFF"/>
        </w:rPr>
        <w:t>puerto para la ciudad de B</w:t>
      </w:r>
      <w:r w:rsidRPr="00D065F9">
        <w:rPr>
          <w:rFonts w:ascii="Arial" w:hAnsi="Arial" w:cs="Arial"/>
          <w:color w:val="222222"/>
          <w:sz w:val="24"/>
          <w:szCs w:val="24"/>
          <w:shd w:val="clear" w:color="auto" w:fill="FFFFFF"/>
        </w:rPr>
        <w:t>arranquilla, generando un gran impacto de desarrollo para la costa caribe.</w:t>
      </w:r>
    </w:p>
    <w:p w:rsidR="00B86765" w:rsidRPr="00D065F9" w:rsidRDefault="00961575" w:rsidP="00287BFA">
      <w:pPr>
        <w:pStyle w:val="NormalWeb"/>
        <w:shd w:val="clear" w:color="auto" w:fill="FFFFFF"/>
        <w:spacing w:before="120" w:beforeAutospacing="0" w:after="120" w:afterAutospacing="0" w:line="360" w:lineRule="auto"/>
        <w:jc w:val="both"/>
        <w:rPr>
          <w:rFonts w:ascii="Arial" w:hAnsi="Arial" w:cs="Arial"/>
          <w:color w:val="222222"/>
          <w:sz w:val="24"/>
          <w:szCs w:val="24"/>
          <w:shd w:val="clear" w:color="auto" w:fill="FFFFFF"/>
        </w:rPr>
      </w:pPr>
      <w:r w:rsidRPr="00D065F9">
        <w:rPr>
          <w:rFonts w:ascii="Arial" w:hAnsi="Arial" w:cs="Arial"/>
          <w:noProof/>
          <w:sz w:val="24"/>
          <w:szCs w:val="24"/>
          <w:lang w:eastAsia="es-CO"/>
        </w:rPr>
        <w:drawing>
          <wp:inline distT="0" distB="0" distL="0" distR="0" wp14:anchorId="2105FC8B" wp14:editId="7DB6292C">
            <wp:extent cx="5610225" cy="3495675"/>
            <wp:effectExtent l="0" t="0" r="9525" b="9525"/>
            <wp:docPr id="3" name="Imagen 3" descr="http://1.bp.blogspot.com/-Pw9xbO6Ijug/UALcCiX6iYI/AAAAAAAATqo/gfmRBO_LUhM/s1600/PUERTO+COLOM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Pw9xbO6Ijug/UALcCiX6iYI/AAAAAAAATqo/gfmRBO_LUhM/s1600/PUERTO+COLOMB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3496862"/>
                    </a:xfrm>
                    <a:prstGeom prst="rect">
                      <a:avLst/>
                    </a:prstGeom>
                    <a:noFill/>
                    <a:ln>
                      <a:noFill/>
                    </a:ln>
                  </pic:spPr>
                </pic:pic>
              </a:graphicData>
            </a:graphic>
          </wp:inline>
        </w:drawing>
      </w:r>
    </w:p>
    <w:p w:rsidR="00961575" w:rsidRDefault="00637F2F" w:rsidP="009B3E94">
      <w:pPr>
        <w:pStyle w:val="Sinespaciado"/>
        <w:jc w:val="center"/>
        <w:rPr>
          <w:rFonts w:ascii="Arial" w:hAnsi="Arial" w:cs="Arial"/>
          <w:i/>
          <w:sz w:val="20"/>
          <w:szCs w:val="24"/>
        </w:rPr>
      </w:pPr>
      <w:r w:rsidRPr="00D065F9">
        <w:rPr>
          <w:rFonts w:ascii="Arial" w:hAnsi="Arial" w:cs="Arial"/>
          <w:i/>
          <w:sz w:val="20"/>
          <w:szCs w:val="24"/>
        </w:rPr>
        <w:t>Barcos descargando en el Puerto Colombia</w:t>
      </w:r>
      <w:r w:rsidR="00961575" w:rsidRPr="00D065F9">
        <w:rPr>
          <w:rFonts w:ascii="Arial" w:hAnsi="Arial" w:cs="Arial"/>
          <w:i/>
          <w:sz w:val="20"/>
          <w:szCs w:val="24"/>
        </w:rPr>
        <w:t xml:space="preserve">, imágenes de Archivo del </w:t>
      </w:r>
      <w:r w:rsidRPr="00D065F9">
        <w:rPr>
          <w:rFonts w:ascii="Arial" w:hAnsi="Arial" w:cs="Arial"/>
          <w:i/>
          <w:sz w:val="20"/>
          <w:szCs w:val="24"/>
        </w:rPr>
        <w:t>municipio.</w:t>
      </w:r>
    </w:p>
    <w:p w:rsidR="00D065F9" w:rsidRPr="00D065F9" w:rsidRDefault="00D065F9" w:rsidP="00637F2F">
      <w:pPr>
        <w:pStyle w:val="Sinespaciado"/>
        <w:rPr>
          <w:rFonts w:ascii="Arial" w:hAnsi="Arial" w:cs="Arial"/>
          <w:i/>
          <w:sz w:val="20"/>
          <w:szCs w:val="24"/>
        </w:rPr>
      </w:pPr>
    </w:p>
    <w:p w:rsidR="00EF7596" w:rsidRPr="00D065F9" w:rsidRDefault="00B171D2" w:rsidP="00B171D2">
      <w:pPr>
        <w:pStyle w:val="NormalWeb"/>
        <w:spacing w:line="360" w:lineRule="auto"/>
        <w:jc w:val="both"/>
        <w:rPr>
          <w:rFonts w:ascii="Arial" w:hAnsi="Arial" w:cs="Arial"/>
          <w:color w:val="000000"/>
          <w:sz w:val="24"/>
          <w:szCs w:val="24"/>
          <w:shd w:val="clear" w:color="auto" w:fill="FFFFFF"/>
        </w:rPr>
      </w:pPr>
      <w:r w:rsidRPr="00D065F9">
        <w:rPr>
          <w:rFonts w:ascii="Arial" w:hAnsi="Arial" w:cs="Arial"/>
          <w:color w:val="000000"/>
          <w:sz w:val="24"/>
          <w:szCs w:val="24"/>
          <w:shd w:val="clear" w:color="auto" w:fill="FFFFFF"/>
        </w:rPr>
        <w:t xml:space="preserve">Ahora bien, en </w:t>
      </w:r>
      <w:r w:rsidR="009B3E94">
        <w:rPr>
          <w:rFonts w:ascii="Arial" w:hAnsi="Arial" w:cs="Arial"/>
          <w:color w:val="000000"/>
          <w:sz w:val="24"/>
          <w:szCs w:val="24"/>
          <w:shd w:val="clear" w:color="auto" w:fill="FFFFFF"/>
        </w:rPr>
        <w:t>cuanto al potencial turístico</w:t>
      </w:r>
      <w:r w:rsidRPr="00D065F9">
        <w:rPr>
          <w:rFonts w:ascii="Arial" w:hAnsi="Arial" w:cs="Arial"/>
          <w:color w:val="000000"/>
          <w:sz w:val="24"/>
          <w:szCs w:val="24"/>
          <w:shd w:val="clear" w:color="auto" w:fill="FFFFFF"/>
        </w:rPr>
        <w:t xml:space="preserve"> e histórico que relaciona</w:t>
      </w:r>
      <w:r w:rsidR="004923BF">
        <w:rPr>
          <w:rFonts w:ascii="Arial" w:hAnsi="Arial" w:cs="Arial"/>
          <w:color w:val="000000"/>
          <w:sz w:val="24"/>
          <w:szCs w:val="24"/>
          <w:shd w:val="clear" w:color="auto" w:fill="FFFFFF"/>
        </w:rPr>
        <w:t>n</w:t>
      </w:r>
      <w:r w:rsidRPr="00D065F9">
        <w:rPr>
          <w:rFonts w:ascii="Arial" w:hAnsi="Arial" w:cs="Arial"/>
          <w:color w:val="000000"/>
          <w:sz w:val="24"/>
          <w:szCs w:val="24"/>
          <w:shd w:val="clear" w:color="auto" w:fill="FFFFFF"/>
        </w:rPr>
        <w:t xml:space="preserve"> la</w:t>
      </w:r>
      <w:r w:rsidR="004923BF">
        <w:rPr>
          <w:rFonts w:ascii="Arial" w:hAnsi="Arial" w:cs="Arial"/>
          <w:color w:val="000000"/>
          <w:sz w:val="24"/>
          <w:szCs w:val="24"/>
          <w:shd w:val="clear" w:color="auto" w:fill="FFFFFF"/>
        </w:rPr>
        <w:t>s autores</w:t>
      </w:r>
      <w:r w:rsidRPr="00D065F9">
        <w:rPr>
          <w:rFonts w:ascii="Arial" w:hAnsi="Arial" w:cs="Arial"/>
          <w:color w:val="000000"/>
          <w:sz w:val="24"/>
          <w:szCs w:val="24"/>
          <w:shd w:val="clear" w:color="auto" w:fill="FFFFFF"/>
        </w:rPr>
        <w:t xml:space="preserve"> del proyecto de Ley</w:t>
      </w:r>
      <w:r w:rsidR="00B1320C" w:rsidRPr="00D065F9">
        <w:rPr>
          <w:rFonts w:ascii="Arial" w:hAnsi="Arial" w:cs="Arial"/>
          <w:color w:val="000000"/>
          <w:sz w:val="24"/>
          <w:szCs w:val="24"/>
          <w:shd w:val="clear" w:color="auto" w:fill="FFFFFF"/>
        </w:rPr>
        <w:t xml:space="preserve"> en su parte motiva</w:t>
      </w:r>
      <w:r w:rsidRPr="00D065F9">
        <w:rPr>
          <w:rFonts w:ascii="Arial" w:hAnsi="Arial" w:cs="Arial"/>
          <w:color w:val="000000"/>
          <w:sz w:val="24"/>
          <w:szCs w:val="24"/>
          <w:shd w:val="clear" w:color="auto" w:fill="FFFFFF"/>
        </w:rPr>
        <w:t xml:space="preserve">, se puede destacar que de acuerdo a su gran riqueza </w:t>
      </w:r>
      <w:r w:rsidR="00E51A4E" w:rsidRPr="00D065F9">
        <w:rPr>
          <w:rFonts w:ascii="Arial" w:hAnsi="Arial" w:cs="Arial"/>
          <w:color w:val="000000"/>
          <w:sz w:val="24"/>
          <w:szCs w:val="24"/>
          <w:shd w:val="clear" w:color="auto" w:fill="FFFFFF"/>
        </w:rPr>
        <w:t>histórica</w:t>
      </w:r>
      <w:r w:rsidRPr="00D065F9">
        <w:rPr>
          <w:rFonts w:ascii="Arial" w:hAnsi="Arial" w:cs="Arial"/>
          <w:color w:val="000000"/>
          <w:sz w:val="24"/>
          <w:szCs w:val="24"/>
          <w:shd w:val="clear" w:color="auto" w:fill="FFFFFF"/>
        </w:rPr>
        <w:t xml:space="preserve"> que nutre al municipio de Puerto Colombia </w:t>
      </w:r>
      <w:r w:rsidR="009B3E94">
        <w:rPr>
          <w:rFonts w:ascii="Arial" w:hAnsi="Arial" w:cs="Arial"/>
          <w:color w:val="000000"/>
          <w:sz w:val="24"/>
          <w:szCs w:val="24"/>
          <w:shd w:val="clear" w:color="auto" w:fill="FFFFFF"/>
        </w:rPr>
        <w:t xml:space="preserve">- Atlántico, </w:t>
      </w:r>
      <w:r w:rsidRPr="00D065F9">
        <w:rPr>
          <w:rFonts w:ascii="Arial" w:hAnsi="Arial" w:cs="Arial"/>
          <w:color w:val="000000"/>
          <w:sz w:val="24"/>
          <w:szCs w:val="24"/>
          <w:shd w:val="clear" w:color="auto" w:fill="FFFFFF"/>
        </w:rPr>
        <w:t>y siendo este para los siglos XIX y XX un emporio de pujanza de la región caribe,</w:t>
      </w:r>
      <w:r w:rsidR="00EF7596" w:rsidRPr="00D065F9">
        <w:rPr>
          <w:rFonts w:ascii="Arial" w:hAnsi="Arial" w:cs="Arial"/>
          <w:color w:val="000000"/>
          <w:sz w:val="24"/>
          <w:szCs w:val="24"/>
          <w:shd w:val="clear" w:color="auto" w:fill="FFFFFF"/>
        </w:rPr>
        <w:t xml:space="preserve"> por donde ingresaron para la época las culturas </w:t>
      </w:r>
      <w:r w:rsidR="007A4EC4">
        <w:rPr>
          <w:rFonts w:ascii="Arial" w:hAnsi="Arial" w:cs="Arial"/>
          <w:color w:val="000000"/>
          <w:sz w:val="24"/>
          <w:szCs w:val="24"/>
          <w:shd w:val="clear" w:color="auto" w:fill="FFFFFF"/>
        </w:rPr>
        <w:t>árabes</w:t>
      </w:r>
      <w:r w:rsidR="00EF7596" w:rsidRPr="00D065F9">
        <w:rPr>
          <w:rFonts w:ascii="Arial" w:hAnsi="Arial" w:cs="Arial"/>
          <w:color w:val="000000"/>
          <w:sz w:val="24"/>
          <w:szCs w:val="24"/>
          <w:shd w:val="clear" w:color="auto" w:fill="FFFFFF"/>
        </w:rPr>
        <w:t xml:space="preserve">, </w:t>
      </w:r>
      <w:r w:rsidR="007A4EC4">
        <w:rPr>
          <w:rFonts w:ascii="Arial" w:hAnsi="Arial" w:cs="Arial"/>
          <w:color w:val="000000"/>
          <w:sz w:val="24"/>
          <w:szCs w:val="24"/>
          <w:shd w:val="clear" w:color="auto" w:fill="FFFFFF"/>
        </w:rPr>
        <w:t xml:space="preserve">quienes emigraron de sus países para no ser </w:t>
      </w:r>
      <w:r w:rsidR="007A4EC4" w:rsidRPr="00107FF6">
        <w:rPr>
          <w:rFonts w:ascii="Arial" w:hAnsi="Arial" w:cs="Arial"/>
          <w:color w:val="000000"/>
          <w:sz w:val="24"/>
          <w:szCs w:val="24"/>
          <w:shd w:val="clear" w:color="auto" w:fill="FFFFFF"/>
        </w:rPr>
        <w:t> reclutados por el Imperio Otomano con el fin de engrosar las filas del ejército en el frente de Palestina</w:t>
      </w:r>
      <w:r w:rsidR="007A4EC4">
        <w:rPr>
          <w:rFonts w:ascii="Arial" w:hAnsi="Arial" w:cs="Arial"/>
          <w:color w:val="000000"/>
          <w:sz w:val="24"/>
          <w:szCs w:val="24"/>
          <w:shd w:val="clear" w:color="auto" w:fill="FFFFFF"/>
        </w:rPr>
        <w:t>,</w:t>
      </w:r>
      <w:r w:rsidR="007A4EC4" w:rsidRPr="00D065F9">
        <w:rPr>
          <w:rFonts w:ascii="Arial" w:hAnsi="Arial" w:cs="Arial"/>
          <w:color w:val="000000"/>
          <w:sz w:val="24"/>
          <w:szCs w:val="24"/>
          <w:shd w:val="clear" w:color="auto" w:fill="FFFFFF"/>
        </w:rPr>
        <w:t xml:space="preserve"> </w:t>
      </w:r>
      <w:r w:rsidR="00EF7596" w:rsidRPr="00D065F9">
        <w:rPr>
          <w:rFonts w:ascii="Arial" w:hAnsi="Arial" w:cs="Arial"/>
          <w:color w:val="000000"/>
          <w:sz w:val="24"/>
          <w:szCs w:val="24"/>
          <w:shd w:val="clear" w:color="auto" w:fill="FFFFFF"/>
        </w:rPr>
        <w:t xml:space="preserve">los </w:t>
      </w:r>
      <w:r w:rsidR="0021116B">
        <w:rPr>
          <w:rFonts w:ascii="Arial" w:hAnsi="Arial" w:cs="Arial"/>
          <w:color w:val="000000"/>
          <w:sz w:val="24"/>
          <w:szCs w:val="24"/>
          <w:shd w:val="clear" w:color="auto" w:fill="FFFFFF"/>
        </w:rPr>
        <w:t>l</w:t>
      </w:r>
      <w:r w:rsidR="00EF7596" w:rsidRPr="00D065F9">
        <w:rPr>
          <w:rFonts w:ascii="Arial" w:hAnsi="Arial" w:cs="Arial"/>
          <w:color w:val="000000"/>
          <w:sz w:val="24"/>
          <w:szCs w:val="24"/>
          <w:shd w:val="clear" w:color="auto" w:fill="FFFFFF"/>
        </w:rPr>
        <w:t>ibaneses</w:t>
      </w:r>
      <w:r w:rsidR="009B3E94">
        <w:rPr>
          <w:rFonts w:ascii="Arial" w:hAnsi="Arial" w:cs="Arial"/>
          <w:color w:val="000000"/>
          <w:sz w:val="24"/>
          <w:szCs w:val="24"/>
          <w:shd w:val="clear" w:color="auto" w:fill="FFFFFF"/>
        </w:rPr>
        <w:t>,</w:t>
      </w:r>
      <w:r w:rsidR="007A4EC4">
        <w:rPr>
          <w:rFonts w:ascii="Arial" w:hAnsi="Arial" w:cs="Arial"/>
          <w:color w:val="000000"/>
          <w:sz w:val="24"/>
          <w:szCs w:val="24"/>
          <w:shd w:val="clear" w:color="auto" w:fill="FFFFFF"/>
        </w:rPr>
        <w:t xml:space="preserve"> </w:t>
      </w:r>
      <w:r w:rsidR="007A4EC4" w:rsidRPr="00107FF6">
        <w:rPr>
          <w:rFonts w:ascii="Arial" w:hAnsi="Arial" w:cs="Arial"/>
          <w:color w:val="000000"/>
          <w:sz w:val="24"/>
          <w:szCs w:val="24"/>
          <w:shd w:val="clear" w:color="auto" w:fill="FFFFFF"/>
        </w:rPr>
        <w:t>seguidos por palestinos y finalmente sirios</w:t>
      </w:r>
      <w:r w:rsidR="007A4EC4">
        <w:rPr>
          <w:rFonts w:ascii="Arial" w:hAnsi="Arial" w:cs="Arial"/>
          <w:color w:val="000000"/>
          <w:sz w:val="24"/>
          <w:szCs w:val="24"/>
          <w:shd w:val="clear" w:color="auto" w:fill="FFFFFF"/>
        </w:rPr>
        <w:t>, posteriormente llegarían</w:t>
      </w:r>
      <w:r w:rsidR="00EF7596" w:rsidRPr="00D065F9">
        <w:rPr>
          <w:rFonts w:ascii="Arial" w:hAnsi="Arial" w:cs="Arial"/>
          <w:color w:val="000000"/>
          <w:sz w:val="24"/>
          <w:szCs w:val="24"/>
          <w:shd w:val="clear" w:color="auto" w:fill="FFFFFF"/>
        </w:rPr>
        <w:t xml:space="preserve"> Judíos, Italianos, y otras culturas quie</w:t>
      </w:r>
      <w:r w:rsidR="009B3E94">
        <w:rPr>
          <w:rFonts w:ascii="Arial" w:hAnsi="Arial" w:cs="Arial"/>
          <w:color w:val="000000"/>
          <w:sz w:val="24"/>
          <w:szCs w:val="24"/>
          <w:shd w:val="clear" w:color="auto" w:fill="FFFFFF"/>
        </w:rPr>
        <w:t xml:space="preserve">nes salieron de Europa huyendo </w:t>
      </w:r>
      <w:r w:rsidR="00EF7596" w:rsidRPr="00D065F9">
        <w:rPr>
          <w:rFonts w:ascii="Arial" w:hAnsi="Arial" w:cs="Arial"/>
          <w:color w:val="000000"/>
          <w:sz w:val="24"/>
          <w:szCs w:val="24"/>
          <w:shd w:val="clear" w:color="auto" w:fill="FFFFFF"/>
        </w:rPr>
        <w:t>de la primera guerra mundial, estos buscaban nuevos horizontes y al ver el gran desarrollo de esta zona portuaria, se quedaron en nuestro país, para nutrir de mayor riqueza la cultura caribe y de quienes conservamos hoy grandes legados de esas culturas.</w:t>
      </w:r>
    </w:p>
    <w:p w:rsidR="00A12FC7" w:rsidRPr="00D065F9" w:rsidRDefault="009B3E94" w:rsidP="00A12FC7">
      <w:pPr>
        <w:pStyle w:val="NormalWeb"/>
        <w:spacing w:line="360" w:lineRule="auto"/>
        <w:jc w:val="both"/>
        <w:rPr>
          <w:rFonts w:ascii="Arial" w:hAnsi="Arial" w:cs="Arial"/>
          <w:color w:val="222222"/>
          <w:sz w:val="24"/>
          <w:szCs w:val="24"/>
          <w:shd w:val="clear" w:color="auto" w:fill="FFFFFF"/>
        </w:rPr>
      </w:pPr>
      <w:r>
        <w:rPr>
          <w:rFonts w:ascii="Arial" w:hAnsi="Arial" w:cs="Arial"/>
          <w:color w:val="000000"/>
          <w:sz w:val="24"/>
          <w:szCs w:val="24"/>
          <w:shd w:val="clear" w:color="auto" w:fill="FFFFFF"/>
        </w:rPr>
        <w:t>El potencial turístico</w:t>
      </w:r>
      <w:r w:rsidR="00365D48" w:rsidRPr="00D065F9">
        <w:rPr>
          <w:rFonts w:ascii="Arial" w:hAnsi="Arial" w:cs="Arial"/>
          <w:color w:val="000000"/>
          <w:sz w:val="24"/>
          <w:szCs w:val="24"/>
          <w:shd w:val="clear" w:color="auto" w:fill="FFFFFF"/>
        </w:rPr>
        <w:t xml:space="preserve"> </w:t>
      </w:r>
      <w:r w:rsidR="00A12FC7" w:rsidRPr="00D065F9">
        <w:rPr>
          <w:rFonts w:ascii="Arial" w:hAnsi="Arial" w:cs="Arial"/>
          <w:color w:val="000000"/>
          <w:sz w:val="24"/>
          <w:szCs w:val="24"/>
          <w:shd w:val="clear" w:color="auto" w:fill="FFFFFF"/>
        </w:rPr>
        <w:t>está</w:t>
      </w:r>
      <w:r w:rsidR="00365D48" w:rsidRPr="00D065F9">
        <w:rPr>
          <w:rFonts w:ascii="Arial" w:hAnsi="Arial" w:cs="Arial"/>
          <w:color w:val="000000"/>
          <w:sz w:val="24"/>
          <w:szCs w:val="24"/>
          <w:shd w:val="clear" w:color="auto" w:fill="FFFFFF"/>
        </w:rPr>
        <w:t xml:space="preserve"> basado en la gran biodiversidad que tiene este municipio en su zona costera</w:t>
      </w:r>
      <w:r w:rsidR="00B171D2" w:rsidRPr="00D065F9">
        <w:rPr>
          <w:rFonts w:ascii="Arial" w:hAnsi="Arial" w:cs="Arial"/>
          <w:color w:val="000000"/>
          <w:sz w:val="24"/>
          <w:szCs w:val="24"/>
          <w:shd w:val="clear" w:color="auto" w:fill="FFFFFF"/>
        </w:rPr>
        <w:t>,</w:t>
      </w:r>
      <w:r w:rsidR="00365D48" w:rsidRPr="00D065F9">
        <w:rPr>
          <w:rFonts w:ascii="Arial" w:hAnsi="Arial" w:cs="Arial"/>
          <w:color w:val="000000"/>
          <w:sz w:val="24"/>
          <w:szCs w:val="24"/>
          <w:shd w:val="clear" w:color="auto" w:fill="FFFFFF"/>
        </w:rPr>
        <w:t xml:space="preserve"> llena</w:t>
      </w:r>
      <w:r w:rsidR="00B171D2" w:rsidRPr="00D065F9">
        <w:rPr>
          <w:rFonts w:ascii="Arial" w:hAnsi="Arial" w:cs="Arial"/>
          <w:color w:val="000000"/>
          <w:sz w:val="24"/>
          <w:szCs w:val="24"/>
          <w:shd w:val="clear" w:color="auto" w:fill="FFFFFF"/>
        </w:rPr>
        <w:t xml:space="preserve"> de </w:t>
      </w:r>
      <w:r w:rsidR="00365D48" w:rsidRPr="00D065F9">
        <w:rPr>
          <w:rFonts w:ascii="Arial" w:hAnsi="Arial" w:cs="Arial"/>
          <w:color w:val="000000"/>
          <w:sz w:val="24"/>
          <w:szCs w:val="24"/>
          <w:shd w:val="clear" w:color="auto" w:fill="FFFFFF"/>
        </w:rPr>
        <w:t>naturaleza</w:t>
      </w:r>
      <w:r w:rsidR="00B171D2" w:rsidRPr="00D065F9">
        <w:rPr>
          <w:rFonts w:ascii="Arial" w:hAnsi="Arial" w:cs="Arial"/>
          <w:color w:val="000000"/>
          <w:sz w:val="24"/>
          <w:szCs w:val="24"/>
          <w:shd w:val="clear" w:color="auto" w:fill="FFFFFF"/>
        </w:rPr>
        <w:t xml:space="preserve"> </w:t>
      </w:r>
      <w:r w:rsidR="00365D48" w:rsidRPr="00D065F9">
        <w:rPr>
          <w:rFonts w:ascii="Arial" w:hAnsi="Arial" w:cs="Arial"/>
          <w:color w:val="222222"/>
          <w:sz w:val="24"/>
          <w:szCs w:val="24"/>
          <w:shd w:val="clear" w:color="auto" w:fill="FFFFFF"/>
        </w:rPr>
        <w:t>c</w:t>
      </w:r>
      <w:r>
        <w:rPr>
          <w:rFonts w:ascii="Arial" w:hAnsi="Arial" w:cs="Arial"/>
          <w:color w:val="222222"/>
          <w:sz w:val="24"/>
          <w:szCs w:val="24"/>
          <w:shd w:val="clear" w:color="auto" w:fill="FFFFFF"/>
        </w:rPr>
        <w:t>omo sitios de interés. E</w:t>
      </w:r>
      <w:r w:rsidR="00D53CD7" w:rsidRPr="00D065F9">
        <w:rPr>
          <w:rFonts w:ascii="Arial" w:hAnsi="Arial" w:cs="Arial"/>
          <w:color w:val="222222"/>
          <w:sz w:val="24"/>
          <w:szCs w:val="24"/>
          <w:shd w:val="clear" w:color="auto" w:fill="FFFFFF"/>
        </w:rPr>
        <w:t xml:space="preserve">n su territorio se cuenta con hermosas </w:t>
      </w:r>
      <w:r w:rsidR="00365D48" w:rsidRPr="00D065F9">
        <w:rPr>
          <w:rFonts w:ascii="Arial" w:hAnsi="Arial" w:cs="Arial"/>
          <w:color w:val="222222"/>
          <w:sz w:val="24"/>
          <w:szCs w:val="24"/>
          <w:shd w:val="clear" w:color="auto" w:fill="FFFFFF"/>
        </w:rPr>
        <w:t>playas sobre el mar Caribe</w:t>
      </w:r>
      <w:r w:rsidR="00D53CD7" w:rsidRPr="00D065F9">
        <w:rPr>
          <w:rFonts w:ascii="Arial" w:hAnsi="Arial" w:cs="Arial"/>
          <w:color w:val="222222"/>
          <w:sz w:val="24"/>
          <w:szCs w:val="24"/>
          <w:shd w:val="clear" w:color="auto" w:fill="FFFFFF"/>
        </w:rPr>
        <w:t>, sitios de interés turístico como los b</w:t>
      </w:r>
      <w:r w:rsidR="00365D48" w:rsidRPr="00D065F9">
        <w:rPr>
          <w:rFonts w:ascii="Arial" w:hAnsi="Arial" w:cs="Arial"/>
          <w:color w:val="222222"/>
          <w:sz w:val="24"/>
          <w:szCs w:val="24"/>
          <w:shd w:val="clear" w:color="auto" w:fill="FFFFFF"/>
        </w:rPr>
        <w:t>alnearios que a lo largo de ellas se desarrollan en Corregimiento de </w:t>
      </w:r>
      <w:r w:rsidR="00D53CD7" w:rsidRPr="00D065F9">
        <w:rPr>
          <w:rFonts w:ascii="Arial" w:hAnsi="Arial" w:cs="Arial"/>
          <w:color w:val="222222"/>
          <w:sz w:val="24"/>
          <w:szCs w:val="24"/>
          <w:shd w:val="clear" w:color="auto" w:fill="FFFFFF"/>
        </w:rPr>
        <w:t>sabanilla, al igual que los Corregimiento de Salgar</w:t>
      </w:r>
      <w:r w:rsidR="00365D48" w:rsidRPr="00D065F9">
        <w:rPr>
          <w:rFonts w:ascii="Arial" w:hAnsi="Arial" w:cs="Arial"/>
          <w:color w:val="222222"/>
          <w:sz w:val="24"/>
          <w:szCs w:val="24"/>
          <w:shd w:val="clear" w:color="auto" w:fill="FFFFFF"/>
        </w:rPr>
        <w:t xml:space="preserve"> y en los alrededores del</w:t>
      </w:r>
      <w:r w:rsidR="00D53CD7" w:rsidRPr="00D065F9">
        <w:rPr>
          <w:rFonts w:ascii="Arial" w:hAnsi="Arial" w:cs="Arial"/>
          <w:color w:val="222222"/>
          <w:sz w:val="24"/>
          <w:szCs w:val="24"/>
          <w:shd w:val="clear" w:color="auto" w:fill="FFFFFF"/>
        </w:rPr>
        <w:t xml:space="preserve"> su muelle. Dentro de su inventario de sitios de interés turístico </w:t>
      </w:r>
      <w:r w:rsidR="00365D48" w:rsidRPr="00D065F9">
        <w:rPr>
          <w:rFonts w:ascii="Arial" w:hAnsi="Arial" w:cs="Arial"/>
          <w:color w:val="222222"/>
          <w:sz w:val="24"/>
          <w:szCs w:val="24"/>
          <w:shd w:val="clear" w:color="auto" w:fill="FFFFFF"/>
        </w:rPr>
        <w:t>posee</w:t>
      </w:r>
      <w:r w:rsidR="00D53CD7" w:rsidRPr="00D065F9">
        <w:rPr>
          <w:rFonts w:ascii="Arial" w:hAnsi="Arial" w:cs="Arial"/>
          <w:color w:val="222222"/>
          <w:sz w:val="24"/>
          <w:szCs w:val="24"/>
          <w:shd w:val="clear" w:color="auto" w:fill="FFFFFF"/>
        </w:rPr>
        <w:t xml:space="preserve"> los monumentos históricos como el </w:t>
      </w:r>
      <w:r w:rsidR="004705B1">
        <w:rPr>
          <w:rFonts w:ascii="Arial" w:hAnsi="Arial" w:cs="Arial"/>
          <w:color w:val="222222"/>
          <w:sz w:val="24"/>
          <w:szCs w:val="24"/>
          <w:shd w:val="clear" w:color="auto" w:fill="FFFFFF"/>
        </w:rPr>
        <w:t>“</w:t>
      </w:r>
      <w:r w:rsidR="004705B1" w:rsidRPr="00D065F9">
        <w:rPr>
          <w:rFonts w:ascii="Arial" w:hAnsi="Arial" w:cs="Arial"/>
          <w:color w:val="222222"/>
          <w:sz w:val="24"/>
          <w:szCs w:val="24"/>
          <w:shd w:val="clear" w:color="auto" w:fill="FFFFFF"/>
        </w:rPr>
        <w:t xml:space="preserve">Castillo </w:t>
      </w:r>
      <w:r w:rsidR="004705B1">
        <w:rPr>
          <w:rFonts w:ascii="Arial" w:hAnsi="Arial" w:cs="Arial"/>
          <w:color w:val="222222"/>
          <w:sz w:val="24"/>
          <w:szCs w:val="24"/>
          <w:shd w:val="clear" w:color="auto" w:fill="FFFFFF"/>
        </w:rPr>
        <w:t xml:space="preserve">de </w:t>
      </w:r>
      <w:r w:rsidR="004705B1" w:rsidRPr="00D065F9">
        <w:rPr>
          <w:rFonts w:ascii="Arial" w:hAnsi="Arial" w:cs="Arial"/>
          <w:color w:val="222222"/>
          <w:sz w:val="24"/>
          <w:szCs w:val="24"/>
          <w:shd w:val="clear" w:color="auto" w:fill="FFFFFF"/>
        </w:rPr>
        <w:t>Salgar</w:t>
      </w:r>
      <w:r w:rsidR="004705B1">
        <w:rPr>
          <w:rFonts w:ascii="Arial" w:hAnsi="Arial" w:cs="Arial"/>
          <w:color w:val="222222"/>
          <w:sz w:val="24"/>
          <w:szCs w:val="24"/>
          <w:shd w:val="clear" w:color="auto" w:fill="FFFFFF"/>
        </w:rPr>
        <w:t>”, “E</w:t>
      </w:r>
      <w:r w:rsidR="00365D48" w:rsidRPr="00D065F9">
        <w:rPr>
          <w:rFonts w:ascii="Arial" w:hAnsi="Arial" w:cs="Arial"/>
          <w:color w:val="222222"/>
          <w:sz w:val="24"/>
          <w:szCs w:val="24"/>
          <w:shd w:val="clear" w:color="auto" w:fill="FFFFFF"/>
        </w:rPr>
        <w:t xml:space="preserve">l </w:t>
      </w:r>
      <w:r w:rsidR="004705B1">
        <w:rPr>
          <w:rFonts w:ascii="Arial" w:hAnsi="Arial" w:cs="Arial"/>
          <w:color w:val="222222"/>
          <w:sz w:val="24"/>
          <w:szCs w:val="24"/>
          <w:shd w:val="clear" w:color="auto" w:fill="FFFFFF"/>
        </w:rPr>
        <w:t>Paso d</w:t>
      </w:r>
      <w:r w:rsidR="004705B1" w:rsidRPr="00D065F9">
        <w:rPr>
          <w:rFonts w:ascii="Arial" w:hAnsi="Arial" w:cs="Arial"/>
          <w:color w:val="222222"/>
          <w:sz w:val="24"/>
          <w:szCs w:val="24"/>
          <w:shd w:val="clear" w:color="auto" w:fill="FFFFFF"/>
        </w:rPr>
        <w:t>el Libertador</w:t>
      </w:r>
      <w:r w:rsidR="004705B1">
        <w:rPr>
          <w:rFonts w:ascii="Arial" w:hAnsi="Arial" w:cs="Arial"/>
          <w:color w:val="222222"/>
          <w:sz w:val="24"/>
          <w:szCs w:val="24"/>
          <w:shd w:val="clear" w:color="auto" w:fill="FFFFFF"/>
        </w:rPr>
        <w:t>”</w:t>
      </w:r>
      <w:r w:rsidR="00D53CD7" w:rsidRPr="00D065F9">
        <w:rPr>
          <w:rFonts w:ascii="Arial" w:hAnsi="Arial" w:cs="Arial"/>
          <w:color w:val="222222"/>
          <w:sz w:val="24"/>
          <w:szCs w:val="24"/>
          <w:shd w:val="clear" w:color="auto" w:fill="FFFFFF"/>
        </w:rPr>
        <w:t xml:space="preserve">, este </w:t>
      </w:r>
      <w:r>
        <w:rPr>
          <w:rFonts w:ascii="Arial" w:hAnsi="Arial" w:cs="Arial"/>
          <w:color w:val="222222"/>
          <w:sz w:val="24"/>
          <w:szCs w:val="24"/>
          <w:shd w:val="clear" w:color="auto" w:fill="FFFFFF"/>
        </w:rPr>
        <w:t>último ubicado</w:t>
      </w:r>
      <w:r w:rsidR="00365D48" w:rsidRPr="00D065F9">
        <w:rPr>
          <w:rFonts w:ascii="Arial" w:hAnsi="Arial" w:cs="Arial"/>
          <w:color w:val="222222"/>
          <w:sz w:val="24"/>
          <w:szCs w:val="24"/>
          <w:shd w:val="clear" w:color="auto" w:fill="FFFFFF"/>
        </w:rPr>
        <w:t xml:space="preserve"> en la vía que del Corregimiento de Salgar conduce a Corregimiento de </w:t>
      </w:r>
      <w:r w:rsidR="00D53CD7" w:rsidRPr="00D065F9">
        <w:rPr>
          <w:rFonts w:ascii="Arial" w:hAnsi="Arial" w:cs="Arial"/>
          <w:color w:val="222222"/>
          <w:sz w:val="24"/>
          <w:szCs w:val="24"/>
          <w:shd w:val="clear" w:color="auto" w:fill="FFFFFF"/>
        </w:rPr>
        <w:t>sabanilla</w:t>
      </w:r>
      <w:r>
        <w:rPr>
          <w:rFonts w:ascii="Arial" w:hAnsi="Arial" w:cs="Arial"/>
          <w:color w:val="222222"/>
          <w:sz w:val="24"/>
          <w:szCs w:val="24"/>
          <w:shd w:val="clear" w:color="auto" w:fill="FFFFFF"/>
        </w:rPr>
        <w:t>. D</w:t>
      </w:r>
      <w:r w:rsidR="00D53CD7" w:rsidRPr="00D065F9">
        <w:rPr>
          <w:rFonts w:ascii="Arial" w:hAnsi="Arial" w:cs="Arial"/>
          <w:color w:val="222222"/>
          <w:sz w:val="24"/>
          <w:szCs w:val="24"/>
          <w:shd w:val="clear" w:color="auto" w:fill="FFFFFF"/>
        </w:rPr>
        <w:t>e igual manera está El Muelle</w:t>
      </w:r>
      <w:r w:rsidR="00365D48" w:rsidRPr="00D065F9">
        <w:rPr>
          <w:rFonts w:ascii="Arial" w:hAnsi="Arial" w:cs="Arial"/>
          <w:color w:val="222222"/>
          <w:sz w:val="24"/>
          <w:szCs w:val="24"/>
          <w:shd w:val="clear" w:color="auto" w:fill="FFFFFF"/>
        </w:rPr>
        <w:t xml:space="preserve"> en la carrera 4 con la calle 1E</w:t>
      </w:r>
      <w:r w:rsidR="00A12FC7" w:rsidRPr="00D065F9">
        <w:rPr>
          <w:rFonts w:ascii="Arial" w:hAnsi="Arial" w:cs="Arial"/>
          <w:color w:val="222222"/>
          <w:sz w:val="24"/>
          <w:szCs w:val="24"/>
          <w:shd w:val="clear" w:color="auto" w:fill="FFFFFF"/>
        </w:rPr>
        <w:t xml:space="preserve">, también cuenta con la famosa </w:t>
      </w:r>
      <w:r w:rsidR="00365D48" w:rsidRPr="00D065F9">
        <w:rPr>
          <w:rFonts w:ascii="Arial" w:hAnsi="Arial" w:cs="Arial"/>
          <w:color w:val="222222"/>
          <w:sz w:val="24"/>
          <w:szCs w:val="24"/>
          <w:shd w:val="clear" w:color="auto" w:fill="FFFFFF"/>
        </w:rPr>
        <w:t>E</w:t>
      </w:r>
      <w:r w:rsidR="00A12FC7" w:rsidRPr="00D065F9">
        <w:rPr>
          <w:rFonts w:ascii="Arial" w:hAnsi="Arial" w:cs="Arial"/>
          <w:color w:val="222222"/>
          <w:sz w:val="24"/>
          <w:szCs w:val="24"/>
          <w:shd w:val="clear" w:color="auto" w:fill="FFFFFF"/>
        </w:rPr>
        <w:t>stación del Antiguo Ferrocarril,</w:t>
      </w:r>
      <w:r w:rsidR="007A4EC4">
        <w:rPr>
          <w:rFonts w:ascii="Arial" w:hAnsi="Arial" w:cs="Arial"/>
          <w:color w:val="222222"/>
          <w:sz w:val="24"/>
          <w:szCs w:val="24"/>
          <w:shd w:val="clear" w:color="auto" w:fill="FFFFFF"/>
        </w:rPr>
        <w:t xml:space="preserve"> ubicada en la Plaza Principal, el</w:t>
      </w:r>
      <w:r w:rsidR="00A12FC7" w:rsidRPr="00D065F9">
        <w:rPr>
          <w:rFonts w:ascii="Arial" w:hAnsi="Arial" w:cs="Arial"/>
          <w:color w:val="222222"/>
          <w:sz w:val="24"/>
          <w:szCs w:val="24"/>
          <w:shd w:val="clear" w:color="auto" w:fill="FFFFFF"/>
        </w:rPr>
        <w:t xml:space="preserve"> correo también hace parte de su historia con su </w:t>
      </w:r>
      <w:r w:rsidR="00365D48" w:rsidRPr="00D065F9">
        <w:rPr>
          <w:rFonts w:ascii="Arial" w:hAnsi="Arial" w:cs="Arial"/>
          <w:color w:val="222222"/>
          <w:sz w:val="24"/>
          <w:szCs w:val="24"/>
          <w:shd w:val="clear" w:color="auto" w:fill="FFFFFF"/>
        </w:rPr>
        <w:t>Casa del Prim</w:t>
      </w:r>
      <w:r w:rsidR="00A12FC7" w:rsidRPr="00D065F9">
        <w:rPr>
          <w:rFonts w:ascii="Arial" w:hAnsi="Arial" w:cs="Arial"/>
          <w:color w:val="222222"/>
          <w:sz w:val="24"/>
          <w:szCs w:val="24"/>
          <w:shd w:val="clear" w:color="auto" w:fill="FFFFFF"/>
        </w:rPr>
        <w:t xml:space="preserve">er Correo Aéreo en el Atlántico, la cual se </w:t>
      </w:r>
      <w:r w:rsidR="009D6EC8" w:rsidRPr="00D065F9">
        <w:rPr>
          <w:rFonts w:ascii="Arial" w:hAnsi="Arial" w:cs="Arial"/>
          <w:color w:val="222222"/>
          <w:sz w:val="24"/>
          <w:szCs w:val="24"/>
          <w:shd w:val="clear" w:color="auto" w:fill="FFFFFF"/>
        </w:rPr>
        <w:t>encuentra ubicada</w:t>
      </w:r>
      <w:r w:rsidR="00365D48" w:rsidRPr="00D065F9">
        <w:rPr>
          <w:rFonts w:ascii="Arial" w:hAnsi="Arial" w:cs="Arial"/>
          <w:color w:val="222222"/>
          <w:sz w:val="24"/>
          <w:szCs w:val="24"/>
          <w:shd w:val="clear" w:color="auto" w:fill="FFFFFF"/>
        </w:rPr>
        <w:t xml:space="preserve"> en la calle 2 con carrera 12 esquina</w:t>
      </w:r>
      <w:r w:rsidR="00A12FC7" w:rsidRPr="00D065F9">
        <w:rPr>
          <w:rFonts w:ascii="Arial" w:hAnsi="Arial" w:cs="Arial"/>
          <w:color w:val="222222"/>
          <w:sz w:val="24"/>
          <w:szCs w:val="24"/>
          <w:shd w:val="clear" w:color="auto" w:fill="FFFFFF"/>
        </w:rPr>
        <w:t>.</w:t>
      </w:r>
    </w:p>
    <w:p w:rsidR="00287BFA" w:rsidRPr="00D065F9" w:rsidRDefault="00A12FC7" w:rsidP="00A12FC7">
      <w:pPr>
        <w:pStyle w:val="NormalWeb"/>
        <w:spacing w:line="360" w:lineRule="auto"/>
        <w:jc w:val="both"/>
        <w:rPr>
          <w:rFonts w:ascii="Arial" w:hAnsi="Arial" w:cs="Arial"/>
          <w:color w:val="222222"/>
          <w:sz w:val="24"/>
          <w:szCs w:val="24"/>
        </w:rPr>
      </w:pPr>
      <w:r w:rsidRPr="00D065F9">
        <w:rPr>
          <w:rFonts w:ascii="Arial" w:hAnsi="Arial" w:cs="Arial"/>
          <w:color w:val="222222"/>
          <w:sz w:val="24"/>
          <w:szCs w:val="24"/>
          <w:shd w:val="clear" w:color="auto" w:fill="FFFFFF"/>
        </w:rPr>
        <w:t>Todos estos antec</w:t>
      </w:r>
      <w:r w:rsidR="00D065F9">
        <w:rPr>
          <w:rFonts w:ascii="Arial" w:hAnsi="Arial" w:cs="Arial"/>
          <w:color w:val="222222"/>
          <w:sz w:val="24"/>
          <w:szCs w:val="24"/>
          <w:shd w:val="clear" w:color="auto" w:fill="FFFFFF"/>
        </w:rPr>
        <w:t>edentes históricos y culturales</w:t>
      </w:r>
      <w:r w:rsidRPr="00D065F9">
        <w:rPr>
          <w:rFonts w:ascii="Arial" w:hAnsi="Arial" w:cs="Arial"/>
          <w:color w:val="222222"/>
          <w:sz w:val="24"/>
          <w:szCs w:val="24"/>
          <w:shd w:val="clear" w:color="auto" w:fill="FFFFFF"/>
        </w:rPr>
        <w:t xml:space="preserve"> hacen del </w:t>
      </w:r>
      <w:r w:rsidR="00287BFA" w:rsidRPr="00D065F9">
        <w:rPr>
          <w:rFonts w:ascii="Arial" w:hAnsi="Arial" w:cs="Arial"/>
          <w:color w:val="222222"/>
          <w:sz w:val="24"/>
          <w:szCs w:val="24"/>
        </w:rPr>
        <w:t xml:space="preserve">municipio de </w:t>
      </w:r>
      <w:r w:rsidRPr="00D065F9">
        <w:rPr>
          <w:rFonts w:ascii="Arial" w:hAnsi="Arial" w:cs="Arial"/>
          <w:color w:val="222222"/>
          <w:sz w:val="24"/>
          <w:szCs w:val="24"/>
        </w:rPr>
        <w:t xml:space="preserve">Puerto Colombia, un </w:t>
      </w:r>
      <w:r w:rsidR="00287BFA" w:rsidRPr="00D065F9">
        <w:rPr>
          <w:rFonts w:ascii="Arial" w:hAnsi="Arial" w:cs="Arial"/>
          <w:color w:val="222222"/>
          <w:sz w:val="24"/>
          <w:szCs w:val="24"/>
        </w:rPr>
        <w:t xml:space="preserve">permanente </w:t>
      </w:r>
      <w:r w:rsidR="009B3E94">
        <w:rPr>
          <w:rFonts w:ascii="Arial" w:hAnsi="Arial" w:cs="Arial"/>
          <w:color w:val="222222"/>
          <w:sz w:val="24"/>
          <w:szCs w:val="24"/>
        </w:rPr>
        <w:t xml:space="preserve">y prominente polo de </w:t>
      </w:r>
      <w:r w:rsidR="00287BFA" w:rsidRPr="00D065F9">
        <w:rPr>
          <w:rFonts w:ascii="Arial" w:hAnsi="Arial" w:cs="Arial"/>
          <w:color w:val="222222"/>
          <w:sz w:val="24"/>
          <w:szCs w:val="24"/>
        </w:rPr>
        <w:t>desarrollo</w:t>
      </w:r>
      <w:r w:rsidR="009B3E94">
        <w:rPr>
          <w:rFonts w:ascii="Arial" w:hAnsi="Arial" w:cs="Arial"/>
          <w:color w:val="222222"/>
          <w:sz w:val="24"/>
          <w:szCs w:val="24"/>
        </w:rPr>
        <w:t xml:space="preserve">. </w:t>
      </w:r>
      <w:r w:rsidR="009D6EC8">
        <w:rPr>
          <w:rFonts w:ascii="Arial" w:hAnsi="Arial" w:cs="Arial"/>
          <w:color w:val="222222"/>
          <w:sz w:val="24"/>
          <w:szCs w:val="24"/>
        </w:rPr>
        <w:t>Además,</w:t>
      </w:r>
      <w:r w:rsidR="009B3E94">
        <w:rPr>
          <w:rFonts w:ascii="Arial" w:hAnsi="Arial" w:cs="Arial"/>
          <w:color w:val="222222"/>
          <w:sz w:val="24"/>
          <w:szCs w:val="24"/>
        </w:rPr>
        <w:t xml:space="preserve"> </w:t>
      </w:r>
      <w:r w:rsidR="00287BFA" w:rsidRPr="00D065F9">
        <w:rPr>
          <w:rFonts w:ascii="Arial" w:hAnsi="Arial" w:cs="Arial"/>
          <w:color w:val="222222"/>
          <w:sz w:val="24"/>
          <w:szCs w:val="24"/>
        </w:rPr>
        <w:t>con la pujanza</w:t>
      </w:r>
      <w:r w:rsidRPr="00D065F9">
        <w:rPr>
          <w:rFonts w:ascii="Arial" w:hAnsi="Arial" w:cs="Arial"/>
          <w:color w:val="222222"/>
          <w:sz w:val="24"/>
          <w:szCs w:val="24"/>
        </w:rPr>
        <w:t xml:space="preserve"> y la alegría propia del Caribe, situación que requiere que el municipio d</w:t>
      </w:r>
      <w:r w:rsidR="00B1320C" w:rsidRPr="00D065F9">
        <w:rPr>
          <w:rFonts w:ascii="Arial" w:hAnsi="Arial" w:cs="Arial"/>
          <w:color w:val="222222"/>
          <w:sz w:val="24"/>
          <w:szCs w:val="24"/>
        </w:rPr>
        <w:t>e Puerto de C</w:t>
      </w:r>
      <w:r w:rsidRPr="00D065F9">
        <w:rPr>
          <w:rFonts w:ascii="Arial" w:hAnsi="Arial" w:cs="Arial"/>
          <w:color w:val="222222"/>
          <w:sz w:val="24"/>
          <w:szCs w:val="24"/>
        </w:rPr>
        <w:t>o</w:t>
      </w:r>
      <w:r w:rsidR="00B1320C" w:rsidRPr="00D065F9">
        <w:rPr>
          <w:rFonts w:ascii="Arial" w:hAnsi="Arial" w:cs="Arial"/>
          <w:color w:val="222222"/>
          <w:sz w:val="24"/>
          <w:szCs w:val="24"/>
        </w:rPr>
        <w:t>lo</w:t>
      </w:r>
      <w:r w:rsidRPr="00D065F9">
        <w:rPr>
          <w:rFonts w:ascii="Arial" w:hAnsi="Arial" w:cs="Arial"/>
          <w:color w:val="222222"/>
          <w:sz w:val="24"/>
          <w:szCs w:val="24"/>
        </w:rPr>
        <w:t>mbia sea nombrado mediante esta ley</w:t>
      </w:r>
      <w:r w:rsidR="00287BFA" w:rsidRPr="00D065F9">
        <w:rPr>
          <w:rFonts w:ascii="Arial" w:hAnsi="Arial" w:cs="Arial"/>
          <w:color w:val="222222"/>
          <w:sz w:val="24"/>
          <w:szCs w:val="24"/>
        </w:rPr>
        <w:t> </w:t>
      </w:r>
      <w:r w:rsidRPr="00D065F9">
        <w:rPr>
          <w:rFonts w:ascii="Arial" w:hAnsi="Arial" w:cs="Arial"/>
          <w:sz w:val="24"/>
          <w:szCs w:val="24"/>
        </w:rPr>
        <w:t>Distrito Especial, Turístico Cultural e Histórico</w:t>
      </w:r>
      <w:r w:rsidR="00B1320C" w:rsidRPr="00D065F9">
        <w:rPr>
          <w:rFonts w:ascii="Arial" w:hAnsi="Arial" w:cs="Arial"/>
          <w:sz w:val="24"/>
          <w:szCs w:val="24"/>
        </w:rPr>
        <w:t>.</w:t>
      </w:r>
    </w:p>
    <w:p w:rsidR="00841C77" w:rsidRPr="00D065F9" w:rsidRDefault="00A63209" w:rsidP="00841C77">
      <w:pPr>
        <w:spacing w:after="0" w:line="360" w:lineRule="auto"/>
        <w:contextualSpacing/>
        <w:jc w:val="both"/>
        <w:rPr>
          <w:rFonts w:ascii="Arial" w:hAnsi="Arial" w:cs="Arial"/>
          <w:sz w:val="24"/>
          <w:szCs w:val="24"/>
        </w:rPr>
      </w:pPr>
      <w:r>
        <w:rPr>
          <w:rFonts w:ascii="Arial" w:hAnsi="Arial" w:cs="Arial"/>
          <w:sz w:val="24"/>
          <w:szCs w:val="24"/>
        </w:rPr>
        <w:t>L</w:t>
      </w:r>
      <w:r w:rsidR="007A4EC4">
        <w:rPr>
          <w:rFonts w:ascii="Arial" w:hAnsi="Arial" w:cs="Arial"/>
          <w:sz w:val="24"/>
          <w:szCs w:val="24"/>
        </w:rPr>
        <w:t>os autores</w:t>
      </w:r>
      <w:r w:rsidR="00841C77" w:rsidRPr="00D065F9">
        <w:rPr>
          <w:rFonts w:ascii="Arial" w:hAnsi="Arial" w:cs="Arial"/>
          <w:sz w:val="24"/>
          <w:szCs w:val="24"/>
        </w:rPr>
        <w:t xml:space="preserve"> del proyecto de Ley en s</w:t>
      </w:r>
      <w:r>
        <w:rPr>
          <w:rFonts w:ascii="Arial" w:hAnsi="Arial" w:cs="Arial"/>
          <w:sz w:val="24"/>
          <w:szCs w:val="24"/>
        </w:rPr>
        <w:t>u exposición de motivos refiere</w:t>
      </w:r>
      <w:r w:rsidR="007A4EC4">
        <w:rPr>
          <w:rFonts w:ascii="Arial" w:hAnsi="Arial" w:cs="Arial"/>
          <w:sz w:val="24"/>
          <w:szCs w:val="24"/>
        </w:rPr>
        <w:t>n</w:t>
      </w:r>
      <w:r w:rsidR="00841C77" w:rsidRPr="00D065F9">
        <w:rPr>
          <w:rFonts w:ascii="Arial" w:hAnsi="Arial" w:cs="Arial"/>
          <w:sz w:val="24"/>
          <w:szCs w:val="24"/>
        </w:rPr>
        <w:t xml:space="preserve"> que</w:t>
      </w:r>
      <w:r>
        <w:rPr>
          <w:rFonts w:ascii="Arial" w:hAnsi="Arial" w:cs="Arial"/>
          <w:sz w:val="24"/>
          <w:szCs w:val="24"/>
        </w:rPr>
        <w:t>,</w:t>
      </w:r>
      <w:r w:rsidR="00841C77" w:rsidRPr="00D065F9">
        <w:rPr>
          <w:rFonts w:ascii="Arial" w:hAnsi="Arial" w:cs="Arial"/>
          <w:sz w:val="24"/>
          <w:szCs w:val="24"/>
        </w:rPr>
        <w:t xml:space="preserve"> aprobada esta iniciativa</w:t>
      </w:r>
      <w:r>
        <w:rPr>
          <w:rFonts w:ascii="Arial" w:hAnsi="Arial" w:cs="Arial"/>
          <w:sz w:val="24"/>
          <w:szCs w:val="24"/>
        </w:rPr>
        <w:t>,</w:t>
      </w:r>
      <w:r w:rsidR="00841C77" w:rsidRPr="00D065F9">
        <w:rPr>
          <w:rFonts w:ascii="Arial" w:hAnsi="Arial" w:cs="Arial"/>
          <w:sz w:val="24"/>
          <w:szCs w:val="24"/>
        </w:rPr>
        <w:t xml:space="preserve"> se dispondrán algunos beneficios que tendría el Municipio de Puerto Colombia una vez sea declarado “Distrito”:</w:t>
      </w:r>
    </w:p>
    <w:p w:rsidR="00841C77" w:rsidRPr="00D065F9" w:rsidRDefault="00841C77" w:rsidP="00841C77">
      <w:pPr>
        <w:spacing w:after="0" w:line="240" w:lineRule="auto"/>
        <w:contextualSpacing/>
        <w:jc w:val="both"/>
        <w:rPr>
          <w:rFonts w:ascii="Arial" w:hAnsi="Arial" w:cs="Arial"/>
          <w:sz w:val="24"/>
          <w:szCs w:val="24"/>
        </w:rPr>
      </w:pPr>
    </w:p>
    <w:p w:rsidR="00841C77" w:rsidRPr="00D065F9" w:rsidRDefault="00841C77" w:rsidP="00841C77">
      <w:pPr>
        <w:spacing w:after="0" w:line="240" w:lineRule="auto"/>
        <w:contextualSpacing/>
        <w:jc w:val="both"/>
        <w:rPr>
          <w:rFonts w:ascii="Arial" w:hAnsi="Arial" w:cs="Arial"/>
          <w:sz w:val="24"/>
          <w:szCs w:val="24"/>
        </w:rPr>
      </w:pPr>
    </w:p>
    <w:p w:rsidR="00841C77" w:rsidRPr="00A63209" w:rsidRDefault="00841C77" w:rsidP="00841C77">
      <w:pPr>
        <w:pStyle w:val="Prrafodelista"/>
        <w:numPr>
          <w:ilvl w:val="0"/>
          <w:numId w:val="6"/>
        </w:numPr>
        <w:spacing w:line="360" w:lineRule="auto"/>
        <w:jc w:val="both"/>
        <w:rPr>
          <w:rFonts w:ascii="Arial" w:hAnsi="Arial" w:cs="Arial"/>
          <w:i/>
          <w:sz w:val="24"/>
          <w:szCs w:val="24"/>
        </w:rPr>
      </w:pPr>
      <w:r w:rsidRPr="00A63209">
        <w:rPr>
          <w:rFonts w:ascii="Arial" w:hAnsi="Arial" w:cs="Arial"/>
          <w:i/>
          <w:sz w:val="24"/>
          <w:szCs w:val="24"/>
        </w:rPr>
        <w:t xml:space="preserve">Mayor presupuesto para el municipio, debido a que participará de forma directa en el Sistema General de Participaciones y el Sistema General de Regalías. </w:t>
      </w:r>
    </w:p>
    <w:p w:rsidR="00841C77" w:rsidRPr="00A63209" w:rsidRDefault="00841C77" w:rsidP="00841C77">
      <w:pPr>
        <w:pStyle w:val="Prrafodelista"/>
        <w:numPr>
          <w:ilvl w:val="0"/>
          <w:numId w:val="6"/>
        </w:numPr>
        <w:spacing w:line="360" w:lineRule="auto"/>
        <w:jc w:val="both"/>
        <w:rPr>
          <w:rFonts w:ascii="Arial" w:hAnsi="Arial" w:cs="Arial"/>
          <w:i/>
          <w:sz w:val="24"/>
          <w:szCs w:val="24"/>
        </w:rPr>
      </w:pPr>
      <w:r w:rsidRPr="00A63209">
        <w:rPr>
          <w:rFonts w:ascii="Arial" w:hAnsi="Arial" w:cs="Arial"/>
          <w:i/>
          <w:sz w:val="24"/>
          <w:szCs w:val="24"/>
        </w:rPr>
        <w:t>Mayor inversión respecto a su infraestructura vial. Esto por medio del Presupuesto General de la Nación.</w:t>
      </w:r>
    </w:p>
    <w:p w:rsidR="00841C77" w:rsidRPr="00A63209" w:rsidRDefault="00841C77" w:rsidP="00841C77">
      <w:pPr>
        <w:pStyle w:val="Prrafodelista"/>
        <w:numPr>
          <w:ilvl w:val="0"/>
          <w:numId w:val="6"/>
        </w:numPr>
        <w:spacing w:line="360" w:lineRule="auto"/>
        <w:jc w:val="both"/>
        <w:rPr>
          <w:rFonts w:ascii="Arial" w:hAnsi="Arial" w:cs="Arial"/>
          <w:i/>
          <w:sz w:val="24"/>
          <w:szCs w:val="24"/>
        </w:rPr>
      </w:pPr>
      <w:r w:rsidRPr="00A63209">
        <w:rPr>
          <w:rFonts w:ascii="Arial" w:hAnsi="Arial" w:cs="Arial"/>
          <w:i/>
          <w:sz w:val="24"/>
          <w:szCs w:val="24"/>
        </w:rPr>
        <w:t xml:space="preserve">Propia Autoridad Ambiental, lo cual permitirá recibir los bienes que tengan las corporaciones autónomas, junto con los rendimientos financieros que estos generen. </w:t>
      </w:r>
    </w:p>
    <w:p w:rsidR="00841C77" w:rsidRPr="00A63209" w:rsidRDefault="00841C77" w:rsidP="00841C77">
      <w:pPr>
        <w:pStyle w:val="Prrafodelista"/>
        <w:numPr>
          <w:ilvl w:val="0"/>
          <w:numId w:val="6"/>
        </w:numPr>
        <w:spacing w:line="360" w:lineRule="auto"/>
        <w:jc w:val="both"/>
        <w:rPr>
          <w:rFonts w:ascii="Arial" w:hAnsi="Arial" w:cs="Arial"/>
          <w:i/>
          <w:sz w:val="24"/>
          <w:szCs w:val="24"/>
        </w:rPr>
      </w:pPr>
      <w:r w:rsidRPr="00A63209">
        <w:rPr>
          <w:rFonts w:ascii="Arial" w:hAnsi="Arial" w:cs="Arial"/>
          <w:i/>
          <w:sz w:val="24"/>
          <w:szCs w:val="24"/>
        </w:rPr>
        <w:t>Más recursos del Sistema General de Regalías destinados para Ciencia y Tecnología.</w:t>
      </w:r>
    </w:p>
    <w:p w:rsidR="00841C77" w:rsidRPr="00A63209" w:rsidRDefault="00841C77" w:rsidP="00841C77">
      <w:pPr>
        <w:pStyle w:val="Prrafodelista"/>
        <w:numPr>
          <w:ilvl w:val="0"/>
          <w:numId w:val="6"/>
        </w:numPr>
        <w:spacing w:line="360" w:lineRule="auto"/>
        <w:jc w:val="both"/>
        <w:rPr>
          <w:rFonts w:ascii="Arial" w:hAnsi="Arial" w:cs="Arial"/>
          <w:i/>
          <w:sz w:val="24"/>
          <w:szCs w:val="24"/>
        </w:rPr>
      </w:pPr>
      <w:r w:rsidRPr="00A63209">
        <w:rPr>
          <w:rFonts w:ascii="Arial" w:hAnsi="Arial" w:cs="Arial"/>
          <w:i/>
          <w:sz w:val="24"/>
          <w:szCs w:val="24"/>
        </w:rPr>
        <w:t xml:space="preserve">Posibilidad de ser catalogado como un municipio núcleo en una eventual asociación por medio de la figura de Área Metropolitana con municipios aledaños, lo cual mejora la administración de los recursos por medio de esquemas de asociación regional. </w:t>
      </w:r>
    </w:p>
    <w:p w:rsidR="00841C77" w:rsidRPr="00A63209" w:rsidRDefault="00841C77" w:rsidP="00841C77">
      <w:pPr>
        <w:pStyle w:val="Prrafodelista"/>
        <w:numPr>
          <w:ilvl w:val="0"/>
          <w:numId w:val="6"/>
        </w:numPr>
        <w:spacing w:line="360" w:lineRule="auto"/>
        <w:jc w:val="both"/>
        <w:rPr>
          <w:rFonts w:ascii="Arial" w:hAnsi="Arial" w:cs="Arial"/>
          <w:i/>
          <w:sz w:val="24"/>
          <w:szCs w:val="24"/>
        </w:rPr>
      </w:pPr>
      <w:r w:rsidRPr="00A63209">
        <w:rPr>
          <w:rFonts w:ascii="Arial" w:hAnsi="Arial" w:cs="Arial"/>
          <w:i/>
          <w:sz w:val="24"/>
          <w:szCs w:val="24"/>
        </w:rPr>
        <w:t>El Presidente será quien designe al Alcalde en caso de una vacancia y no el Gobernador.</w:t>
      </w:r>
    </w:p>
    <w:p w:rsidR="00841C77" w:rsidRPr="00A63209" w:rsidRDefault="00841C77" w:rsidP="00841C77">
      <w:pPr>
        <w:pStyle w:val="Prrafodelista"/>
        <w:numPr>
          <w:ilvl w:val="0"/>
          <w:numId w:val="6"/>
        </w:numPr>
        <w:spacing w:line="360" w:lineRule="auto"/>
        <w:jc w:val="both"/>
        <w:rPr>
          <w:rFonts w:ascii="Arial" w:hAnsi="Arial" w:cs="Arial"/>
          <w:i/>
          <w:sz w:val="24"/>
          <w:szCs w:val="24"/>
        </w:rPr>
      </w:pPr>
      <w:r w:rsidRPr="00A63209">
        <w:rPr>
          <w:rFonts w:ascii="Arial" w:hAnsi="Arial" w:cs="Arial"/>
          <w:i/>
          <w:sz w:val="24"/>
          <w:szCs w:val="24"/>
        </w:rPr>
        <w:t>Se deberá realizar un nuevo ordenamiento territorial que comprenda localidades, con descentralización administrativa y fiscal. La ley señala que mínimo el 10% del Presupuesto del Distrito deberá ser destinado a las localidades.</w:t>
      </w:r>
    </w:p>
    <w:p w:rsidR="00841C77" w:rsidRPr="00A63209" w:rsidRDefault="00841C77" w:rsidP="00841C77">
      <w:pPr>
        <w:pStyle w:val="Prrafodelista"/>
        <w:numPr>
          <w:ilvl w:val="0"/>
          <w:numId w:val="6"/>
        </w:numPr>
        <w:spacing w:line="360" w:lineRule="auto"/>
        <w:jc w:val="both"/>
        <w:rPr>
          <w:rFonts w:ascii="Arial" w:hAnsi="Arial" w:cs="Arial"/>
          <w:i/>
          <w:sz w:val="24"/>
          <w:szCs w:val="24"/>
        </w:rPr>
      </w:pPr>
      <w:r w:rsidRPr="00A63209">
        <w:rPr>
          <w:rFonts w:ascii="Arial" w:hAnsi="Arial" w:cs="Arial"/>
          <w:i/>
          <w:sz w:val="24"/>
          <w:szCs w:val="24"/>
        </w:rPr>
        <w:t>Mayor autonomía para interactuar directamente con el Gobierno nacional.</w:t>
      </w:r>
    </w:p>
    <w:p w:rsidR="00841C77" w:rsidRPr="00A63209" w:rsidRDefault="00841C77" w:rsidP="00841C77">
      <w:pPr>
        <w:pStyle w:val="Prrafodelista"/>
        <w:numPr>
          <w:ilvl w:val="0"/>
          <w:numId w:val="6"/>
        </w:numPr>
        <w:spacing w:line="360" w:lineRule="auto"/>
        <w:jc w:val="both"/>
        <w:rPr>
          <w:rFonts w:ascii="Arial" w:hAnsi="Arial" w:cs="Arial"/>
          <w:i/>
          <w:sz w:val="24"/>
          <w:szCs w:val="24"/>
        </w:rPr>
      </w:pPr>
      <w:r w:rsidRPr="00A63209">
        <w:rPr>
          <w:rFonts w:ascii="Arial" w:hAnsi="Arial" w:cs="Arial"/>
          <w:i/>
          <w:sz w:val="24"/>
          <w:szCs w:val="24"/>
        </w:rPr>
        <w:t xml:space="preserve">Mayor participación y fomento en Cultura a través de Planes de Desarrollo sectoriales en esta materia. </w:t>
      </w:r>
    </w:p>
    <w:p w:rsidR="00841C77" w:rsidRPr="00A63209" w:rsidRDefault="00841C77" w:rsidP="00841C77">
      <w:pPr>
        <w:pStyle w:val="Prrafodelista"/>
        <w:numPr>
          <w:ilvl w:val="0"/>
          <w:numId w:val="6"/>
        </w:numPr>
        <w:spacing w:after="0" w:line="240" w:lineRule="auto"/>
        <w:jc w:val="both"/>
        <w:rPr>
          <w:rFonts w:ascii="Arial" w:hAnsi="Arial" w:cs="Arial"/>
          <w:i/>
          <w:sz w:val="24"/>
          <w:szCs w:val="24"/>
        </w:rPr>
      </w:pPr>
      <w:r w:rsidRPr="00A63209">
        <w:rPr>
          <w:rFonts w:ascii="Arial" w:hAnsi="Arial" w:cs="Arial"/>
          <w:i/>
          <w:sz w:val="24"/>
          <w:szCs w:val="24"/>
        </w:rPr>
        <w:t>El recaudo por concepto de tributos deberá destinarse primordialmente al Distrito</w:t>
      </w:r>
      <w:r w:rsidR="00A63209" w:rsidRPr="00A63209">
        <w:rPr>
          <w:rFonts w:ascii="Arial" w:hAnsi="Arial" w:cs="Arial"/>
          <w:i/>
          <w:sz w:val="24"/>
          <w:szCs w:val="24"/>
        </w:rPr>
        <w:t>.</w:t>
      </w:r>
    </w:p>
    <w:p w:rsidR="00841C77" w:rsidRPr="00D065F9" w:rsidRDefault="00841C77" w:rsidP="00841C77">
      <w:pPr>
        <w:pStyle w:val="Prrafodelista"/>
        <w:spacing w:after="0" w:line="240" w:lineRule="auto"/>
        <w:jc w:val="both"/>
        <w:rPr>
          <w:rFonts w:ascii="Arial" w:hAnsi="Arial" w:cs="Arial"/>
          <w:sz w:val="24"/>
          <w:szCs w:val="24"/>
        </w:rPr>
      </w:pPr>
    </w:p>
    <w:p w:rsidR="00841C77" w:rsidRPr="00D065F9" w:rsidRDefault="00841C77" w:rsidP="00841C77">
      <w:pPr>
        <w:pStyle w:val="Prrafodelista"/>
        <w:spacing w:after="0" w:line="240" w:lineRule="auto"/>
        <w:jc w:val="both"/>
        <w:rPr>
          <w:rFonts w:ascii="Arial" w:hAnsi="Arial" w:cs="Arial"/>
          <w:sz w:val="24"/>
          <w:szCs w:val="24"/>
        </w:rPr>
      </w:pPr>
    </w:p>
    <w:p w:rsidR="00841C77" w:rsidRPr="00D065F9" w:rsidRDefault="00841C77" w:rsidP="00841C77">
      <w:pPr>
        <w:spacing w:after="0" w:line="360" w:lineRule="auto"/>
        <w:contextualSpacing/>
        <w:jc w:val="both"/>
        <w:rPr>
          <w:rFonts w:ascii="Arial" w:hAnsi="Arial" w:cs="Arial"/>
          <w:sz w:val="24"/>
          <w:szCs w:val="24"/>
        </w:rPr>
      </w:pPr>
      <w:r w:rsidRPr="00D065F9">
        <w:rPr>
          <w:rFonts w:ascii="Arial" w:hAnsi="Arial" w:cs="Arial"/>
          <w:sz w:val="24"/>
          <w:szCs w:val="24"/>
        </w:rPr>
        <w:t xml:space="preserve">De todo lo anterior se concluye que esta iniciativa de proyecto de Ley estaría encaminada a generar </w:t>
      </w:r>
      <w:r w:rsidR="00D065F9">
        <w:rPr>
          <w:rFonts w:ascii="Arial" w:hAnsi="Arial" w:cs="Arial"/>
          <w:sz w:val="24"/>
          <w:szCs w:val="24"/>
        </w:rPr>
        <w:t xml:space="preserve">un incremento en el desarrollo </w:t>
      </w:r>
      <w:r w:rsidRPr="00D065F9">
        <w:rPr>
          <w:rFonts w:ascii="Arial" w:hAnsi="Arial" w:cs="Arial"/>
          <w:sz w:val="24"/>
          <w:szCs w:val="24"/>
        </w:rPr>
        <w:t>económico y social del Municipio, teniendo una mayor visibilidad y participación en las políticas y recursos, que por parte del Gobierno Nacional se puedan destinar para la mejora de las condiciones de los habitantes de este Distrito.</w:t>
      </w:r>
    </w:p>
    <w:p w:rsidR="00841C77" w:rsidRPr="00D065F9" w:rsidRDefault="00841C77" w:rsidP="00C145AF">
      <w:pPr>
        <w:spacing w:after="0" w:line="360" w:lineRule="auto"/>
        <w:jc w:val="both"/>
        <w:rPr>
          <w:rFonts w:ascii="Arial" w:hAnsi="Arial" w:cs="Arial"/>
          <w:sz w:val="24"/>
          <w:szCs w:val="24"/>
        </w:rPr>
      </w:pPr>
    </w:p>
    <w:p w:rsidR="001216C3" w:rsidRPr="00D065F9" w:rsidRDefault="00836D18" w:rsidP="00D065F9">
      <w:pPr>
        <w:pStyle w:val="Prrafodelista"/>
        <w:numPr>
          <w:ilvl w:val="0"/>
          <w:numId w:val="8"/>
        </w:numPr>
        <w:spacing w:after="0" w:line="240" w:lineRule="auto"/>
        <w:jc w:val="both"/>
        <w:rPr>
          <w:rFonts w:ascii="Arial" w:hAnsi="Arial" w:cs="Arial"/>
          <w:b/>
          <w:i/>
          <w:sz w:val="24"/>
          <w:szCs w:val="24"/>
        </w:rPr>
      </w:pPr>
      <w:r w:rsidRPr="00D065F9">
        <w:rPr>
          <w:rFonts w:ascii="Arial" w:hAnsi="Arial" w:cs="Arial"/>
          <w:b/>
          <w:i/>
          <w:sz w:val="24"/>
          <w:szCs w:val="24"/>
        </w:rPr>
        <w:t xml:space="preserve"> </w:t>
      </w:r>
      <w:r w:rsidR="001216C3" w:rsidRPr="00D065F9">
        <w:rPr>
          <w:rFonts w:ascii="Arial" w:hAnsi="Arial" w:cs="Arial"/>
          <w:b/>
          <w:i/>
          <w:sz w:val="24"/>
          <w:szCs w:val="24"/>
        </w:rPr>
        <w:t xml:space="preserve"> </w:t>
      </w:r>
      <w:r w:rsidR="001216C3" w:rsidRPr="00D065F9">
        <w:rPr>
          <w:rFonts w:ascii="Arial" w:hAnsi="Arial" w:cs="Arial"/>
          <w:b/>
          <w:sz w:val="24"/>
          <w:szCs w:val="24"/>
        </w:rPr>
        <w:t>Análisis jurídico</w:t>
      </w:r>
      <w:r w:rsidR="001216C3" w:rsidRPr="00D065F9">
        <w:rPr>
          <w:rFonts w:ascii="Arial" w:hAnsi="Arial" w:cs="Arial"/>
          <w:b/>
          <w:i/>
          <w:sz w:val="24"/>
          <w:szCs w:val="24"/>
        </w:rPr>
        <w:t>.</w:t>
      </w:r>
    </w:p>
    <w:p w:rsidR="001216C3" w:rsidRPr="00D065F9" w:rsidRDefault="001216C3" w:rsidP="001216C3">
      <w:pPr>
        <w:spacing w:after="0" w:line="240" w:lineRule="auto"/>
        <w:contextualSpacing/>
        <w:jc w:val="both"/>
        <w:rPr>
          <w:rFonts w:ascii="Arial" w:hAnsi="Arial" w:cs="Arial"/>
          <w:sz w:val="24"/>
          <w:szCs w:val="24"/>
        </w:rPr>
      </w:pPr>
    </w:p>
    <w:p w:rsidR="001216C3" w:rsidRPr="00D065F9" w:rsidRDefault="001216C3" w:rsidP="00287BFA">
      <w:pPr>
        <w:spacing w:after="0" w:line="360" w:lineRule="auto"/>
        <w:contextualSpacing/>
        <w:jc w:val="both"/>
        <w:rPr>
          <w:rFonts w:ascii="Arial" w:hAnsi="Arial" w:cs="Arial"/>
          <w:sz w:val="24"/>
          <w:szCs w:val="24"/>
        </w:rPr>
      </w:pPr>
      <w:r w:rsidRPr="00D065F9">
        <w:rPr>
          <w:rFonts w:ascii="Arial" w:hAnsi="Arial" w:cs="Arial"/>
          <w:sz w:val="24"/>
          <w:szCs w:val="24"/>
        </w:rPr>
        <w:t>La Constitución Política únicamente estableció como Distritos a tres entidades territoriales: la ciudad de Bogotá, el Distrito Turístico y Cultural de Cartagena y Santa Marta. Luego a través del acto legislativo 1 de 1993 se consagró a Barranquilla como un Distrito Especial, Industrial y Portuario, y en el 2007 por medio del Acto 2 de 2007, Buenaventura fue declarado un distrito especial también.</w:t>
      </w:r>
    </w:p>
    <w:p w:rsidR="001216C3" w:rsidRPr="00D065F9" w:rsidRDefault="001216C3" w:rsidP="00287BFA">
      <w:pPr>
        <w:spacing w:after="0" w:line="360" w:lineRule="auto"/>
        <w:contextualSpacing/>
        <w:jc w:val="both"/>
        <w:rPr>
          <w:rFonts w:ascii="Arial" w:hAnsi="Arial" w:cs="Arial"/>
          <w:sz w:val="24"/>
          <w:szCs w:val="24"/>
        </w:rPr>
      </w:pPr>
      <w:r w:rsidRPr="00D065F9">
        <w:rPr>
          <w:rFonts w:ascii="Arial" w:hAnsi="Arial" w:cs="Arial"/>
          <w:sz w:val="24"/>
          <w:szCs w:val="24"/>
        </w:rPr>
        <w:t>Ahora bien, la Ley 1617 de 2013 estableció el Régimen Legal de los Distritos, cuyo objeto es 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w:t>
      </w:r>
    </w:p>
    <w:p w:rsidR="001216C3" w:rsidRPr="00D065F9" w:rsidRDefault="001216C3" w:rsidP="00287BFA">
      <w:pPr>
        <w:spacing w:after="0" w:line="360" w:lineRule="auto"/>
        <w:contextualSpacing/>
        <w:jc w:val="both"/>
        <w:rPr>
          <w:rFonts w:ascii="Arial" w:hAnsi="Arial" w:cs="Arial"/>
          <w:sz w:val="24"/>
          <w:szCs w:val="24"/>
        </w:rPr>
      </w:pPr>
    </w:p>
    <w:p w:rsidR="001216C3" w:rsidRPr="00D065F9" w:rsidRDefault="001216C3" w:rsidP="00287BFA">
      <w:pPr>
        <w:spacing w:after="0" w:line="360" w:lineRule="auto"/>
        <w:contextualSpacing/>
        <w:jc w:val="both"/>
        <w:rPr>
          <w:rFonts w:ascii="Arial" w:hAnsi="Arial" w:cs="Arial"/>
          <w:spacing w:val="-5"/>
          <w:sz w:val="24"/>
          <w:szCs w:val="24"/>
          <w:lang w:val="es-ES_tradnl"/>
        </w:rPr>
      </w:pPr>
      <w:r w:rsidRPr="00D065F9">
        <w:rPr>
          <w:rFonts w:ascii="Arial" w:hAnsi="Arial" w:cs="Arial"/>
          <w:sz w:val="24"/>
          <w:szCs w:val="24"/>
        </w:rPr>
        <w:t>Esta misma Ley, en su artículo 8 estableció los requisitos para la creación de distritos, y como se observa a continuación exceptuó del cumplimiento de estos requisitos a aquellos municipios que hayan sido declarados como Patrimonio Histórico de la Humanidad por la Unesco</w:t>
      </w:r>
      <w:r w:rsidRPr="00D065F9">
        <w:rPr>
          <w:rFonts w:ascii="Arial" w:hAnsi="Arial" w:cs="Arial"/>
          <w:spacing w:val="-5"/>
          <w:sz w:val="24"/>
          <w:szCs w:val="24"/>
          <w:lang w:val="es-ES_tradnl"/>
        </w:rPr>
        <w:t>.”</w:t>
      </w:r>
    </w:p>
    <w:p w:rsidR="001216C3" w:rsidRPr="00D065F9" w:rsidRDefault="001216C3" w:rsidP="001216C3">
      <w:pPr>
        <w:spacing w:after="0" w:line="240" w:lineRule="auto"/>
        <w:contextualSpacing/>
        <w:jc w:val="both"/>
        <w:rPr>
          <w:rFonts w:ascii="Arial" w:hAnsi="Arial" w:cs="Arial"/>
          <w:sz w:val="24"/>
          <w:szCs w:val="24"/>
        </w:rPr>
      </w:pPr>
    </w:p>
    <w:p w:rsidR="001216C3" w:rsidRPr="00D065F9" w:rsidRDefault="001216C3" w:rsidP="001216C3">
      <w:pPr>
        <w:spacing w:after="0" w:line="240" w:lineRule="auto"/>
        <w:ind w:left="709"/>
        <w:contextualSpacing/>
        <w:jc w:val="both"/>
        <w:rPr>
          <w:rFonts w:ascii="Arial" w:eastAsia="Times New Roman" w:hAnsi="Arial" w:cs="Arial"/>
          <w:i/>
          <w:sz w:val="24"/>
          <w:szCs w:val="24"/>
          <w:lang w:eastAsia="es-CO"/>
        </w:rPr>
      </w:pPr>
      <w:bookmarkStart w:id="0" w:name="8"/>
      <w:r w:rsidRPr="00D065F9">
        <w:rPr>
          <w:rFonts w:ascii="Arial" w:eastAsia="Times New Roman" w:hAnsi="Arial" w:cs="Arial"/>
          <w:b/>
          <w:bCs/>
          <w:i/>
          <w:sz w:val="24"/>
          <w:szCs w:val="24"/>
          <w:lang w:eastAsia="es-CO"/>
        </w:rPr>
        <w:t>“ARTÍCULO 8o. REQUISITOS PARA LA CREACIÓN DE DISTRITOS.</w:t>
      </w:r>
      <w:bookmarkEnd w:id="0"/>
      <w:r w:rsidRPr="00D065F9">
        <w:rPr>
          <w:rFonts w:ascii="Arial" w:eastAsia="Times New Roman" w:hAnsi="Arial" w:cs="Arial"/>
          <w:i/>
          <w:sz w:val="24"/>
          <w:szCs w:val="24"/>
          <w:lang w:eastAsia="es-CO"/>
        </w:rPr>
        <w:t xml:space="preserve"> La ley podrá decretar la formación de nuevos distritos, siempre que se llenen las siguientes condiciones:</w:t>
      </w:r>
    </w:p>
    <w:p w:rsidR="001216C3" w:rsidRPr="00D065F9" w:rsidRDefault="001216C3" w:rsidP="001216C3">
      <w:pPr>
        <w:spacing w:after="0" w:line="240" w:lineRule="auto"/>
        <w:contextualSpacing/>
        <w:jc w:val="both"/>
        <w:rPr>
          <w:rFonts w:ascii="Arial" w:eastAsia="Times New Roman" w:hAnsi="Arial" w:cs="Arial"/>
          <w:i/>
          <w:sz w:val="24"/>
          <w:szCs w:val="24"/>
          <w:lang w:eastAsia="es-CO"/>
        </w:rPr>
      </w:pPr>
    </w:p>
    <w:p w:rsidR="001216C3" w:rsidRPr="00D065F9" w:rsidRDefault="001216C3" w:rsidP="001216C3">
      <w:pPr>
        <w:pStyle w:val="Prrafodelista"/>
        <w:numPr>
          <w:ilvl w:val="0"/>
          <w:numId w:val="3"/>
        </w:numPr>
        <w:spacing w:after="0" w:line="240" w:lineRule="auto"/>
        <w:jc w:val="both"/>
        <w:rPr>
          <w:rFonts w:ascii="Arial" w:eastAsia="Times New Roman" w:hAnsi="Arial" w:cs="Arial"/>
          <w:i/>
          <w:sz w:val="24"/>
          <w:szCs w:val="24"/>
          <w:lang w:eastAsia="es-CO"/>
        </w:rPr>
      </w:pPr>
      <w:r w:rsidRPr="00D065F9">
        <w:rPr>
          <w:rFonts w:ascii="Arial" w:eastAsia="Times New Roman" w:hAnsi="Arial" w:cs="Arial"/>
          <w:i/>
          <w:sz w:val="24"/>
          <w:szCs w:val="24"/>
          <w:lang w:eastAsia="es-CO"/>
        </w:rPr>
        <w:t>Que cuente por lo menos con seiscientos mil (600.000) habitantes, según certificación del Departamento Administrativo Nacional de Estadística (DANE) o que se encuentren ubicados en zonas costeras, tengan potencial para el desarrollo de puertos o para el turismo y la cultura, sea municipio capital de departamento o fronterizo.</w:t>
      </w:r>
    </w:p>
    <w:p w:rsidR="001216C3" w:rsidRPr="00D065F9" w:rsidRDefault="001216C3" w:rsidP="001216C3">
      <w:pPr>
        <w:pStyle w:val="Prrafodelista"/>
        <w:spacing w:after="0" w:line="240" w:lineRule="auto"/>
        <w:ind w:left="1068"/>
        <w:jc w:val="both"/>
        <w:rPr>
          <w:rFonts w:ascii="Arial" w:eastAsia="Times New Roman" w:hAnsi="Arial" w:cs="Arial"/>
          <w:i/>
          <w:sz w:val="24"/>
          <w:szCs w:val="24"/>
          <w:lang w:eastAsia="es-CO"/>
        </w:rPr>
      </w:pPr>
    </w:p>
    <w:p w:rsidR="001216C3" w:rsidRPr="00D065F9" w:rsidRDefault="001216C3" w:rsidP="001216C3">
      <w:pPr>
        <w:pStyle w:val="Prrafodelista"/>
        <w:numPr>
          <w:ilvl w:val="0"/>
          <w:numId w:val="3"/>
        </w:numPr>
        <w:spacing w:after="0" w:line="240" w:lineRule="auto"/>
        <w:jc w:val="both"/>
        <w:rPr>
          <w:rFonts w:ascii="Arial" w:eastAsia="Times New Roman" w:hAnsi="Arial" w:cs="Arial"/>
          <w:i/>
          <w:sz w:val="24"/>
          <w:szCs w:val="24"/>
          <w:lang w:eastAsia="es-CO"/>
        </w:rPr>
      </w:pPr>
      <w:r w:rsidRPr="00D065F9">
        <w:rPr>
          <w:rFonts w:ascii="Arial" w:eastAsia="Times New Roman" w:hAnsi="Arial" w:cs="Arial"/>
          <w:i/>
          <w:sz w:val="24"/>
          <w:szCs w:val="24"/>
          <w:lang w:eastAsia="es-CO"/>
        </w:rPr>
        <w:t>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consideración de las Plenarias del Senado de la República y de la Cámara de Representantes, respectivamente.</w:t>
      </w:r>
    </w:p>
    <w:p w:rsidR="001216C3" w:rsidRPr="00D065F9" w:rsidRDefault="001216C3" w:rsidP="001216C3">
      <w:pPr>
        <w:spacing w:after="0" w:line="240" w:lineRule="auto"/>
        <w:contextualSpacing/>
        <w:jc w:val="both"/>
        <w:rPr>
          <w:rFonts w:ascii="Arial" w:eastAsia="Times New Roman" w:hAnsi="Arial" w:cs="Arial"/>
          <w:i/>
          <w:sz w:val="24"/>
          <w:szCs w:val="24"/>
          <w:lang w:eastAsia="es-CO"/>
        </w:rPr>
      </w:pPr>
    </w:p>
    <w:p w:rsidR="001216C3" w:rsidRPr="00D065F9" w:rsidRDefault="001216C3" w:rsidP="001216C3">
      <w:pPr>
        <w:pStyle w:val="Prrafodelista"/>
        <w:numPr>
          <w:ilvl w:val="0"/>
          <w:numId w:val="3"/>
        </w:numPr>
        <w:spacing w:after="0" w:line="240" w:lineRule="auto"/>
        <w:jc w:val="both"/>
        <w:rPr>
          <w:rFonts w:ascii="Arial" w:eastAsia="Times New Roman" w:hAnsi="Arial" w:cs="Arial"/>
          <w:i/>
          <w:sz w:val="24"/>
          <w:szCs w:val="24"/>
          <w:lang w:eastAsia="es-CO"/>
        </w:rPr>
      </w:pPr>
      <w:r w:rsidRPr="00D065F9">
        <w:rPr>
          <w:rFonts w:ascii="Arial" w:eastAsia="Times New Roman" w:hAnsi="Arial" w:cs="Arial"/>
          <w:i/>
          <w:sz w:val="24"/>
          <w:szCs w:val="24"/>
          <w:lang w:eastAsia="es-CO"/>
        </w:rPr>
        <w:t>Concepto previo y favorable de los concejos municipales.</w:t>
      </w:r>
    </w:p>
    <w:p w:rsidR="001216C3" w:rsidRPr="00D065F9" w:rsidRDefault="001216C3" w:rsidP="001216C3">
      <w:pPr>
        <w:spacing w:after="0" w:line="240" w:lineRule="auto"/>
        <w:ind w:firstLine="708"/>
        <w:contextualSpacing/>
        <w:jc w:val="both"/>
        <w:rPr>
          <w:rFonts w:ascii="Arial" w:eastAsia="Times New Roman" w:hAnsi="Arial" w:cs="Arial"/>
          <w:b/>
          <w:bCs/>
          <w:i/>
          <w:sz w:val="24"/>
          <w:szCs w:val="24"/>
          <w:lang w:eastAsia="es-CO"/>
        </w:rPr>
      </w:pPr>
    </w:p>
    <w:p w:rsidR="001216C3" w:rsidRPr="00D065F9" w:rsidRDefault="001216C3" w:rsidP="001216C3">
      <w:pPr>
        <w:spacing w:after="0" w:line="240" w:lineRule="auto"/>
        <w:ind w:left="708"/>
        <w:contextualSpacing/>
        <w:jc w:val="both"/>
        <w:rPr>
          <w:rFonts w:ascii="Arial" w:eastAsia="Times New Roman" w:hAnsi="Arial" w:cs="Arial"/>
          <w:i/>
          <w:sz w:val="24"/>
          <w:szCs w:val="24"/>
          <w:lang w:eastAsia="es-CO"/>
        </w:rPr>
      </w:pPr>
      <w:r w:rsidRPr="00D065F9">
        <w:rPr>
          <w:rFonts w:ascii="Arial" w:eastAsia="Times New Roman" w:hAnsi="Arial" w:cs="Arial"/>
          <w:bCs/>
          <w:i/>
          <w:sz w:val="24"/>
          <w:szCs w:val="24"/>
          <w:lang w:eastAsia="es-CO"/>
        </w:rPr>
        <w:t>PARÁGRAFO 1o.</w:t>
      </w:r>
      <w:r w:rsidRPr="00D065F9">
        <w:rPr>
          <w:rFonts w:ascii="Arial" w:eastAsia="Times New Roman" w:hAnsi="Arial" w:cs="Arial"/>
          <w:i/>
          <w:sz w:val="24"/>
          <w:szCs w:val="24"/>
          <w:lang w:eastAsia="es-CO"/>
        </w:rPr>
        <w:t xml:space="preserve"> Se exceptúan del cumplimiento de estos requisitos a aquellos distritos que hayan sido reconocidos como tales por la Constitución y la ley o los municipios que hayan sido declarados Patrimonio Histórico de la Humanidad por la Unesco.”</w:t>
      </w:r>
    </w:p>
    <w:p w:rsidR="00132124" w:rsidRPr="00D065F9" w:rsidRDefault="00132124" w:rsidP="001216C3">
      <w:pPr>
        <w:spacing w:after="0" w:line="240" w:lineRule="auto"/>
        <w:ind w:left="708"/>
        <w:contextualSpacing/>
        <w:jc w:val="both"/>
        <w:rPr>
          <w:rFonts w:ascii="Arial" w:eastAsia="Times New Roman" w:hAnsi="Arial" w:cs="Arial"/>
          <w:i/>
          <w:sz w:val="24"/>
          <w:szCs w:val="24"/>
          <w:lang w:eastAsia="es-CO"/>
        </w:rPr>
      </w:pPr>
      <w:r w:rsidRPr="00D065F9">
        <w:rPr>
          <w:rFonts w:ascii="Arial" w:eastAsia="Times New Roman" w:hAnsi="Arial" w:cs="Arial"/>
          <w:i/>
          <w:sz w:val="24"/>
          <w:szCs w:val="24"/>
          <w:lang w:eastAsia="es-CO"/>
        </w:rPr>
        <w:t>(…)</w:t>
      </w:r>
    </w:p>
    <w:p w:rsidR="001216C3" w:rsidRPr="00D065F9" w:rsidRDefault="001216C3" w:rsidP="001216C3">
      <w:pPr>
        <w:spacing w:after="0" w:line="240" w:lineRule="auto"/>
        <w:ind w:left="708"/>
        <w:contextualSpacing/>
        <w:jc w:val="both"/>
        <w:rPr>
          <w:rFonts w:ascii="Arial" w:eastAsia="Times New Roman" w:hAnsi="Arial" w:cs="Arial"/>
          <w:i/>
          <w:sz w:val="24"/>
          <w:szCs w:val="24"/>
          <w:lang w:eastAsia="es-CO"/>
        </w:rPr>
      </w:pPr>
    </w:p>
    <w:p w:rsidR="00AF2FDD" w:rsidRPr="00D065F9" w:rsidRDefault="001216C3" w:rsidP="00471CFD">
      <w:pPr>
        <w:spacing w:after="0" w:line="360" w:lineRule="auto"/>
        <w:contextualSpacing/>
        <w:jc w:val="both"/>
        <w:rPr>
          <w:rFonts w:ascii="Arial" w:eastAsia="Times New Roman" w:hAnsi="Arial" w:cs="Arial"/>
          <w:i/>
          <w:sz w:val="24"/>
          <w:szCs w:val="24"/>
          <w:lang w:eastAsia="es-CO"/>
        </w:rPr>
      </w:pPr>
      <w:r w:rsidRPr="00D065F9">
        <w:rPr>
          <w:rFonts w:ascii="Arial" w:eastAsia="Times New Roman" w:hAnsi="Arial" w:cs="Arial"/>
          <w:sz w:val="24"/>
          <w:szCs w:val="24"/>
          <w:lang w:eastAsia="es-CO"/>
        </w:rPr>
        <w:t xml:space="preserve">Conforme a lo anterior, el presente proyecto de ley debe tener los conceptos previos establecidos en la le </w:t>
      </w:r>
      <w:r w:rsidRPr="00D065F9">
        <w:rPr>
          <w:rFonts w:ascii="Arial" w:hAnsi="Arial" w:cs="Arial"/>
          <w:spacing w:val="-5"/>
          <w:sz w:val="24"/>
          <w:szCs w:val="24"/>
          <w:lang w:val="es-ES_tradnl"/>
        </w:rPr>
        <w:t xml:space="preserve">la Ley 1617 de 2013 para Régimen Legal de los Distritos, conforme al </w:t>
      </w:r>
      <w:r w:rsidR="00520D6C" w:rsidRPr="00D065F9">
        <w:rPr>
          <w:rFonts w:ascii="Arial" w:hAnsi="Arial" w:cs="Arial"/>
          <w:spacing w:val="-5"/>
          <w:sz w:val="24"/>
          <w:szCs w:val="24"/>
          <w:lang w:val="es-ES_tradnl"/>
        </w:rPr>
        <w:t>artículo</w:t>
      </w:r>
      <w:r w:rsidRPr="00D065F9">
        <w:rPr>
          <w:rFonts w:ascii="Arial" w:hAnsi="Arial" w:cs="Arial"/>
          <w:spacing w:val="-5"/>
          <w:sz w:val="24"/>
          <w:szCs w:val="24"/>
          <w:lang w:val="es-ES_tradnl"/>
        </w:rPr>
        <w:t xml:space="preserve"> 8</w:t>
      </w:r>
      <w:r w:rsidR="00520D6C" w:rsidRPr="00D065F9">
        <w:rPr>
          <w:rFonts w:ascii="Arial" w:hAnsi="Arial" w:cs="Arial"/>
          <w:spacing w:val="-5"/>
          <w:sz w:val="24"/>
          <w:szCs w:val="24"/>
          <w:lang w:val="es-ES_tradnl"/>
        </w:rPr>
        <w:t>º. Numerales 1</w:t>
      </w:r>
      <w:r w:rsidR="00AF2FDD" w:rsidRPr="00D065F9">
        <w:rPr>
          <w:rFonts w:ascii="Arial" w:hAnsi="Arial" w:cs="Arial"/>
          <w:spacing w:val="-5"/>
          <w:sz w:val="24"/>
          <w:szCs w:val="24"/>
          <w:lang w:val="es-ES_tradnl"/>
        </w:rPr>
        <w:t>, 2, 3</w:t>
      </w:r>
      <w:r w:rsidR="00520D6C" w:rsidRPr="00D065F9">
        <w:rPr>
          <w:rFonts w:ascii="Arial" w:hAnsi="Arial" w:cs="Arial"/>
          <w:spacing w:val="-5"/>
          <w:sz w:val="24"/>
          <w:szCs w:val="24"/>
          <w:lang w:val="es-ES_tradnl"/>
        </w:rPr>
        <w:t xml:space="preserve">. Lo </w:t>
      </w:r>
      <w:r w:rsidR="00AF2FDD" w:rsidRPr="00D065F9">
        <w:rPr>
          <w:rFonts w:ascii="Arial" w:hAnsi="Arial" w:cs="Arial"/>
          <w:spacing w:val="-5"/>
          <w:sz w:val="24"/>
          <w:szCs w:val="24"/>
          <w:lang w:val="es-ES_tradnl"/>
        </w:rPr>
        <w:t xml:space="preserve">normado </w:t>
      </w:r>
      <w:r w:rsidR="00520D6C" w:rsidRPr="00D065F9">
        <w:rPr>
          <w:rFonts w:ascii="Arial" w:hAnsi="Arial" w:cs="Arial"/>
          <w:spacing w:val="-5"/>
          <w:sz w:val="24"/>
          <w:szCs w:val="24"/>
          <w:lang w:val="es-ES_tradnl"/>
        </w:rPr>
        <w:t xml:space="preserve">teniendo en cuenta que el municipio de </w:t>
      </w:r>
      <w:r w:rsidR="00AF2FDD" w:rsidRPr="00D065F9">
        <w:rPr>
          <w:rFonts w:ascii="Arial" w:hAnsi="Arial" w:cs="Arial"/>
          <w:spacing w:val="-5"/>
          <w:sz w:val="24"/>
          <w:szCs w:val="24"/>
          <w:lang w:val="es-ES_tradnl"/>
        </w:rPr>
        <w:t>Puerto Colombia no se encuentra dentro de lo dispuesto por el “</w:t>
      </w:r>
      <w:r w:rsidR="00AF2FDD" w:rsidRPr="00D065F9">
        <w:rPr>
          <w:rFonts w:ascii="Arial" w:eastAsia="Times New Roman" w:hAnsi="Arial" w:cs="Arial"/>
          <w:bCs/>
          <w:i/>
          <w:sz w:val="24"/>
          <w:szCs w:val="24"/>
          <w:lang w:eastAsia="es-CO"/>
        </w:rPr>
        <w:t>PARÁGRAFO 1o.</w:t>
      </w:r>
      <w:r w:rsidR="00AF2FDD" w:rsidRPr="00D065F9">
        <w:rPr>
          <w:rFonts w:ascii="Arial" w:eastAsia="Times New Roman" w:hAnsi="Arial" w:cs="Arial"/>
          <w:i/>
          <w:sz w:val="24"/>
          <w:szCs w:val="24"/>
          <w:lang w:eastAsia="es-CO"/>
        </w:rPr>
        <w:t xml:space="preserve"> Se exceptúan del cumplimiento de estos requisitos a aquellos distritos que hayan sido reconocidos como tales por la Constitución y la ley o los municipios que hayan sido declarados Patrimonio Histórico de la Humanidad por la Unesco”</w:t>
      </w:r>
      <w:r w:rsidR="00AF2FDD" w:rsidRPr="00D065F9">
        <w:rPr>
          <w:rFonts w:ascii="Arial" w:eastAsia="Times New Roman" w:hAnsi="Arial" w:cs="Arial"/>
          <w:b/>
          <w:i/>
          <w:sz w:val="24"/>
          <w:szCs w:val="24"/>
          <w:lang w:eastAsia="es-CO"/>
        </w:rPr>
        <w:t>.</w:t>
      </w:r>
      <w:r w:rsidR="00AF2FDD" w:rsidRPr="00D065F9">
        <w:rPr>
          <w:rFonts w:ascii="Arial" w:eastAsia="Times New Roman" w:hAnsi="Arial" w:cs="Arial"/>
          <w:i/>
          <w:sz w:val="24"/>
          <w:szCs w:val="24"/>
          <w:lang w:eastAsia="es-CO"/>
        </w:rPr>
        <w:t xml:space="preserve"> </w:t>
      </w:r>
    </w:p>
    <w:p w:rsidR="00AF2FDD" w:rsidRPr="00D065F9" w:rsidRDefault="00AF2FDD" w:rsidP="00AF2FDD">
      <w:pPr>
        <w:spacing w:after="0" w:line="240" w:lineRule="auto"/>
        <w:ind w:left="708"/>
        <w:contextualSpacing/>
        <w:jc w:val="both"/>
        <w:rPr>
          <w:rFonts w:ascii="Arial" w:eastAsia="Times New Roman" w:hAnsi="Arial" w:cs="Arial"/>
          <w:i/>
          <w:sz w:val="24"/>
          <w:szCs w:val="24"/>
          <w:lang w:eastAsia="es-CO"/>
        </w:rPr>
      </w:pPr>
    </w:p>
    <w:p w:rsidR="00AF2FDD" w:rsidRDefault="00841C77" w:rsidP="0015789C">
      <w:pPr>
        <w:spacing w:after="0" w:line="360" w:lineRule="auto"/>
        <w:contextualSpacing/>
        <w:jc w:val="both"/>
        <w:rPr>
          <w:rFonts w:ascii="Arial" w:eastAsia="Times New Roman" w:hAnsi="Arial" w:cs="Arial"/>
          <w:color w:val="000000" w:themeColor="text1"/>
          <w:sz w:val="24"/>
          <w:szCs w:val="24"/>
          <w:lang w:eastAsia="es-CO"/>
        </w:rPr>
      </w:pPr>
      <w:r w:rsidRPr="00D065F9">
        <w:rPr>
          <w:rFonts w:ascii="Arial" w:eastAsia="Times New Roman" w:hAnsi="Arial" w:cs="Arial"/>
          <w:color w:val="000000" w:themeColor="text1"/>
          <w:sz w:val="24"/>
          <w:szCs w:val="24"/>
          <w:lang w:eastAsia="es-CO"/>
        </w:rPr>
        <w:t xml:space="preserve">Conforme </w:t>
      </w:r>
      <w:r w:rsidR="00D065F9" w:rsidRPr="00D065F9">
        <w:rPr>
          <w:rFonts w:ascii="Arial" w:eastAsia="Times New Roman" w:hAnsi="Arial" w:cs="Arial"/>
          <w:color w:val="000000" w:themeColor="text1"/>
          <w:sz w:val="24"/>
          <w:szCs w:val="24"/>
          <w:lang w:eastAsia="es-CO"/>
        </w:rPr>
        <w:t>a la</w:t>
      </w:r>
      <w:r w:rsidR="00B963A7" w:rsidRPr="00D065F9">
        <w:rPr>
          <w:rFonts w:ascii="Arial" w:hAnsi="Arial" w:cs="Arial"/>
          <w:color w:val="000000" w:themeColor="text1"/>
          <w:sz w:val="24"/>
          <w:szCs w:val="24"/>
        </w:rPr>
        <w:t xml:space="preserve"> Ley 1617 de 2013 que estableció el Régimen Legal de los Distritos</w:t>
      </w:r>
      <w:r w:rsidRPr="00D065F9">
        <w:rPr>
          <w:rFonts w:ascii="Arial" w:eastAsia="Times New Roman" w:hAnsi="Arial" w:cs="Arial"/>
          <w:color w:val="000000" w:themeColor="text1"/>
          <w:sz w:val="24"/>
          <w:szCs w:val="24"/>
          <w:lang w:eastAsia="es-CO"/>
        </w:rPr>
        <w:t>, esta es</w:t>
      </w:r>
      <w:r w:rsidR="00B963A7" w:rsidRPr="00D065F9">
        <w:rPr>
          <w:rFonts w:ascii="Arial" w:eastAsia="Times New Roman" w:hAnsi="Arial" w:cs="Arial"/>
          <w:color w:val="000000" w:themeColor="text1"/>
          <w:sz w:val="24"/>
          <w:szCs w:val="24"/>
          <w:lang w:eastAsia="es-CO"/>
        </w:rPr>
        <w:t xml:space="preserve"> clara en señalar los requisitos </w:t>
      </w:r>
      <w:r w:rsidRPr="00D065F9">
        <w:rPr>
          <w:rFonts w:ascii="Arial" w:eastAsia="Times New Roman" w:hAnsi="Arial" w:cs="Arial"/>
          <w:color w:val="000000" w:themeColor="text1"/>
          <w:sz w:val="24"/>
          <w:szCs w:val="24"/>
          <w:lang w:eastAsia="es-CO"/>
        </w:rPr>
        <w:t xml:space="preserve">para </w:t>
      </w:r>
      <w:r w:rsidR="00F8469F" w:rsidRPr="00D065F9">
        <w:rPr>
          <w:rFonts w:ascii="Arial" w:eastAsia="Times New Roman" w:hAnsi="Arial" w:cs="Arial"/>
          <w:color w:val="000000" w:themeColor="text1"/>
          <w:sz w:val="24"/>
          <w:szCs w:val="24"/>
          <w:lang w:eastAsia="es-CO"/>
        </w:rPr>
        <w:t>adelantar la creación de nuevos distritos especiales</w:t>
      </w:r>
      <w:r w:rsidR="00D065F9" w:rsidRPr="00D065F9">
        <w:rPr>
          <w:rFonts w:ascii="Arial" w:eastAsia="Times New Roman" w:hAnsi="Arial" w:cs="Arial"/>
          <w:color w:val="000000" w:themeColor="text1"/>
          <w:sz w:val="24"/>
          <w:szCs w:val="24"/>
          <w:lang w:eastAsia="es-CO"/>
        </w:rPr>
        <w:t xml:space="preserve">. </w:t>
      </w:r>
      <w:r w:rsidR="00A63209">
        <w:rPr>
          <w:rFonts w:ascii="Arial" w:eastAsia="Times New Roman" w:hAnsi="Arial" w:cs="Arial"/>
          <w:color w:val="000000" w:themeColor="text1"/>
          <w:sz w:val="24"/>
          <w:szCs w:val="24"/>
          <w:lang w:eastAsia="es-CO"/>
        </w:rPr>
        <w:t xml:space="preserve">No obstante, la ley no determina de manera explícita el momento en que deben cumplirse cabalmente los requisitos anteriormente señalados, durante el trámite legislativo del proyecto. </w:t>
      </w:r>
      <w:r w:rsidR="00D065F9" w:rsidRPr="00D065F9">
        <w:rPr>
          <w:rFonts w:ascii="Arial" w:eastAsia="Times New Roman" w:hAnsi="Arial" w:cs="Arial"/>
          <w:color w:val="000000" w:themeColor="text1"/>
          <w:sz w:val="24"/>
          <w:szCs w:val="24"/>
          <w:lang w:eastAsia="es-CO"/>
        </w:rPr>
        <w:t>C</w:t>
      </w:r>
      <w:r w:rsidR="00B963A7" w:rsidRPr="00D065F9">
        <w:rPr>
          <w:rFonts w:ascii="Arial" w:eastAsia="Times New Roman" w:hAnsi="Arial" w:cs="Arial"/>
          <w:color w:val="000000" w:themeColor="text1"/>
          <w:sz w:val="24"/>
          <w:szCs w:val="24"/>
          <w:lang w:eastAsia="es-CO"/>
        </w:rPr>
        <w:t xml:space="preserve">omo ponente </w:t>
      </w:r>
      <w:r w:rsidR="0015789C" w:rsidRPr="00D065F9">
        <w:rPr>
          <w:rFonts w:ascii="Arial" w:eastAsia="Times New Roman" w:hAnsi="Arial" w:cs="Arial"/>
          <w:color w:val="000000" w:themeColor="text1"/>
          <w:sz w:val="24"/>
          <w:szCs w:val="24"/>
          <w:lang w:eastAsia="es-CO"/>
        </w:rPr>
        <w:t xml:space="preserve">sugiero que estos deberán ser allegados para la discusión del proyecto de ley en la Plenaria, y </w:t>
      </w:r>
      <w:r w:rsidR="00D065F9" w:rsidRPr="00D065F9">
        <w:rPr>
          <w:rFonts w:ascii="Arial" w:eastAsia="Times New Roman" w:hAnsi="Arial" w:cs="Arial"/>
          <w:color w:val="000000" w:themeColor="text1"/>
          <w:sz w:val="24"/>
          <w:szCs w:val="24"/>
          <w:lang w:eastAsia="es-CO"/>
        </w:rPr>
        <w:t>así</w:t>
      </w:r>
      <w:r w:rsidR="0015789C" w:rsidRPr="00D065F9">
        <w:rPr>
          <w:rFonts w:ascii="Arial" w:eastAsia="Times New Roman" w:hAnsi="Arial" w:cs="Arial"/>
          <w:color w:val="000000" w:themeColor="text1"/>
          <w:sz w:val="24"/>
          <w:szCs w:val="24"/>
          <w:lang w:eastAsia="es-CO"/>
        </w:rPr>
        <w:t xml:space="preserve"> darle mayor fuerza </w:t>
      </w:r>
      <w:r w:rsidR="00D065F9" w:rsidRPr="00D065F9">
        <w:rPr>
          <w:rFonts w:ascii="Arial" w:eastAsia="Times New Roman" w:hAnsi="Arial" w:cs="Arial"/>
          <w:color w:val="000000" w:themeColor="text1"/>
          <w:sz w:val="24"/>
          <w:szCs w:val="24"/>
          <w:lang w:eastAsia="es-CO"/>
        </w:rPr>
        <w:t>al trámite</w:t>
      </w:r>
      <w:r w:rsidR="0015789C" w:rsidRPr="00D065F9">
        <w:rPr>
          <w:rFonts w:ascii="Arial" w:eastAsia="Times New Roman" w:hAnsi="Arial" w:cs="Arial"/>
          <w:color w:val="000000" w:themeColor="text1"/>
          <w:sz w:val="24"/>
          <w:szCs w:val="24"/>
          <w:lang w:eastAsia="es-CO"/>
        </w:rPr>
        <w:t xml:space="preserve"> de la presente ley.</w:t>
      </w:r>
    </w:p>
    <w:p w:rsidR="00A63209" w:rsidRDefault="00A63209" w:rsidP="0015789C">
      <w:pPr>
        <w:spacing w:after="0" w:line="360" w:lineRule="auto"/>
        <w:contextualSpacing/>
        <w:jc w:val="both"/>
        <w:rPr>
          <w:rFonts w:ascii="Arial" w:eastAsia="Times New Roman" w:hAnsi="Arial" w:cs="Arial"/>
          <w:color w:val="000000" w:themeColor="text1"/>
          <w:sz w:val="24"/>
          <w:szCs w:val="24"/>
          <w:lang w:eastAsia="es-CO"/>
        </w:rPr>
      </w:pPr>
    </w:p>
    <w:p w:rsidR="00A63209" w:rsidRPr="00A63209" w:rsidRDefault="00A63209" w:rsidP="0015789C">
      <w:pPr>
        <w:spacing w:after="0" w:line="360" w:lineRule="auto"/>
        <w:contextualSpacing/>
        <w:jc w:val="both"/>
        <w:rPr>
          <w:rFonts w:ascii="Arial" w:eastAsia="Times New Roman" w:hAnsi="Arial" w:cs="Arial"/>
          <w:color w:val="000000" w:themeColor="text1"/>
          <w:sz w:val="24"/>
          <w:szCs w:val="24"/>
          <w:lang w:eastAsia="es-CO"/>
        </w:rPr>
      </w:pPr>
      <w:r>
        <w:rPr>
          <w:rFonts w:ascii="Arial" w:eastAsia="Times New Roman" w:hAnsi="Arial" w:cs="Arial"/>
          <w:color w:val="000000" w:themeColor="text1"/>
          <w:sz w:val="24"/>
          <w:szCs w:val="24"/>
          <w:lang w:eastAsia="es-CO"/>
        </w:rPr>
        <w:t>Vale decir además que s</w:t>
      </w:r>
      <w:r w:rsidR="004705B1">
        <w:rPr>
          <w:rFonts w:ascii="Arial" w:eastAsia="Times New Roman" w:hAnsi="Arial" w:cs="Arial"/>
          <w:color w:val="000000" w:themeColor="text1"/>
          <w:sz w:val="24"/>
          <w:szCs w:val="24"/>
          <w:lang w:eastAsia="es-CO"/>
        </w:rPr>
        <w:t>i</w:t>
      </w:r>
      <w:r>
        <w:rPr>
          <w:rFonts w:ascii="Arial" w:eastAsia="Times New Roman" w:hAnsi="Arial" w:cs="Arial"/>
          <w:color w:val="000000" w:themeColor="text1"/>
          <w:sz w:val="24"/>
          <w:szCs w:val="24"/>
          <w:lang w:eastAsia="es-CO"/>
        </w:rPr>
        <w:t xml:space="preserve"> bien es verdad que Puerto Colombia no</w:t>
      </w:r>
      <w:r w:rsidRPr="00A63209">
        <w:t xml:space="preserve"> </w:t>
      </w:r>
      <w:r>
        <w:rPr>
          <w:rFonts w:ascii="Arial" w:eastAsia="Times New Roman" w:hAnsi="Arial" w:cs="Arial"/>
          <w:color w:val="000000" w:themeColor="text1"/>
          <w:sz w:val="24"/>
          <w:szCs w:val="24"/>
          <w:lang w:eastAsia="es-CO"/>
        </w:rPr>
        <w:t>cuenta con</w:t>
      </w:r>
      <w:r w:rsidRPr="00A63209">
        <w:rPr>
          <w:rFonts w:ascii="Arial" w:eastAsia="Times New Roman" w:hAnsi="Arial" w:cs="Arial"/>
          <w:color w:val="000000" w:themeColor="text1"/>
          <w:sz w:val="24"/>
          <w:szCs w:val="24"/>
          <w:lang w:eastAsia="es-CO"/>
        </w:rPr>
        <w:t xml:space="preserve"> seiscientos mil (600.000) habitantes</w:t>
      </w:r>
      <w:r>
        <w:rPr>
          <w:rFonts w:ascii="Arial" w:eastAsia="Times New Roman" w:hAnsi="Arial" w:cs="Arial"/>
          <w:color w:val="000000" w:themeColor="text1"/>
          <w:sz w:val="24"/>
          <w:szCs w:val="24"/>
          <w:lang w:eastAsia="es-CO"/>
        </w:rPr>
        <w:t xml:space="preserve">, ni es capital de departamento, sí </w:t>
      </w:r>
      <w:r>
        <w:rPr>
          <w:rFonts w:ascii="Arial" w:eastAsia="Times New Roman" w:hAnsi="Arial" w:cs="Arial"/>
          <w:i/>
          <w:sz w:val="24"/>
          <w:szCs w:val="24"/>
          <w:lang w:eastAsia="es-CO"/>
        </w:rPr>
        <w:t>se encuentra ubicada</w:t>
      </w:r>
      <w:r w:rsidRPr="00D065F9">
        <w:rPr>
          <w:rFonts w:ascii="Arial" w:eastAsia="Times New Roman" w:hAnsi="Arial" w:cs="Arial"/>
          <w:i/>
          <w:sz w:val="24"/>
          <w:szCs w:val="24"/>
          <w:lang w:eastAsia="es-CO"/>
        </w:rPr>
        <w:t xml:space="preserve"> en zonas costeras,</w:t>
      </w:r>
      <w:r>
        <w:rPr>
          <w:rFonts w:ascii="Arial" w:eastAsia="Times New Roman" w:hAnsi="Arial" w:cs="Arial"/>
          <w:i/>
          <w:sz w:val="24"/>
          <w:szCs w:val="24"/>
          <w:lang w:eastAsia="es-CO"/>
        </w:rPr>
        <w:t xml:space="preserve"> </w:t>
      </w:r>
      <w:r>
        <w:rPr>
          <w:rFonts w:ascii="Arial" w:eastAsia="Times New Roman" w:hAnsi="Arial" w:cs="Arial"/>
          <w:sz w:val="24"/>
          <w:szCs w:val="24"/>
          <w:lang w:eastAsia="es-CO"/>
        </w:rPr>
        <w:t xml:space="preserve">lo que hace del trámite de este proyecto de ley una oportunidad viable y </w:t>
      </w:r>
      <w:r w:rsidR="0084134A">
        <w:rPr>
          <w:rFonts w:ascii="Arial" w:eastAsia="Times New Roman" w:hAnsi="Arial" w:cs="Arial"/>
          <w:sz w:val="24"/>
          <w:szCs w:val="24"/>
          <w:lang w:eastAsia="es-CO"/>
        </w:rPr>
        <w:t>sostenible</w:t>
      </w:r>
      <w:r>
        <w:rPr>
          <w:rFonts w:ascii="Arial" w:eastAsia="Times New Roman" w:hAnsi="Arial" w:cs="Arial"/>
          <w:sz w:val="24"/>
          <w:szCs w:val="24"/>
          <w:lang w:eastAsia="es-CO"/>
        </w:rPr>
        <w:t xml:space="preserve">. </w:t>
      </w:r>
    </w:p>
    <w:p w:rsidR="001216C3" w:rsidRDefault="001216C3" w:rsidP="001216C3">
      <w:pPr>
        <w:spacing w:after="0" w:line="240" w:lineRule="auto"/>
        <w:ind w:left="708"/>
        <w:contextualSpacing/>
        <w:jc w:val="both"/>
        <w:rPr>
          <w:rFonts w:ascii="Arial" w:eastAsia="Times New Roman" w:hAnsi="Arial" w:cs="Arial"/>
          <w:sz w:val="24"/>
          <w:szCs w:val="24"/>
          <w:lang w:eastAsia="es-CO"/>
        </w:rPr>
      </w:pPr>
    </w:p>
    <w:p w:rsidR="001216C3" w:rsidRPr="00D065F9" w:rsidRDefault="001216C3" w:rsidP="00D065F9">
      <w:pPr>
        <w:pStyle w:val="Prrafodelista"/>
        <w:numPr>
          <w:ilvl w:val="0"/>
          <w:numId w:val="8"/>
        </w:numPr>
        <w:spacing w:before="100" w:beforeAutospacing="1" w:after="100" w:afterAutospacing="1" w:line="240" w:lineRule="auto"/>
        <w:jc w:val="both"/>
        <w:rPr>
          <w:rFonts w:ascii="Arial" w:eastAsia="Times New Roman" w:hAnsi="Arial" w:cs="Arial"/>
          <w:iCs/>
          <w:sz w:val="24"/>
          <w:szCs w:val="24"/>
        </w:rPr>
      </w:pPr>
      <w:r w:rsidRPr="00D065F9">
        <w:rPr>
          <w:rFonts w:ascii="Arial" w:eastAsia="Times New Roman" w:hAnsi="Arial" w:cs="Arial"/>
          <w:b/>
          <w:iCs/>
          <w:sz w:val="24"/>
          <w:szCs w:val="24"/>
        </w:rPr>
        <w:t xml:space="preserve">IMPORTANCIA DEL RECONOCIMIENTO DE DISTRITO ESPECIAL A PUERTO COLOMBIA </w:t>
      </w:r>
    </w:p>
    <w:p w:rsidR="001216C3" w:rsidRPr="00D065F9" w:rsidRDefault="001216C3" w:rsidP="00D065F9">
      <w:pPr>
        <w:pStyle w:val="Prrafodelista"/>
        <w:spacing w:before="100" w:beforeAutospacing="1" w:after="100" w:afterAutospacing="1" w:line="360" w:lineRule="auto"/>
        <w:ind w:left="0"/>
        <w:jc w:val="both"/>
        <w:rPr>
          <w:rFonts w:ascii="Arial" w:eastAsia="Calibri" w:hAnsi="Arial" w:cs="Arial"/>
          <w:sz w:val="24"/>
          <w:szCs w:val="24"/>
        </w:rPr>
      </w:pPr>
      <w:r w:rsidRPr="00D065F9">
        <w:rPr>
          <w:rFonts w:ascii="Arial" w:eastAsia="Calibri" w:hAnsi="Arial" w:cs="Arial"/>
          <w:sz w:val="24"/>
          <w:szCs w:val="24"/>
        </w:rPr>
        <w:t>El reconocimiento a Puerto Colombia  como Distrito Especial,</w:t>
      </w:r>
      <w:r w:rsidR="00D17A71" w:rsidRPr="00D065F9">
        <w:rPr>
          <w:rFonts w:ascii="Arial" w:eastAsia="Calibri" w:hAnsi="Arial" w:cs="Arial"/>
          <w:sz w:val="24"/>
          <w:szCs w:val="24"/>
        </w:rPr>
        <w:t xml:space="preserve"> Turístico, Cultural e Histórico</w:t>
      </w:r>
      <w:r w:rsidR="0084134A">
        <w:rPr>
          <w:rFonts w:ascii="Arial" w:eastAsia="Calibri" w:hAnsi="Arial" w:cs="Arial"/>
          <w:sz w:val="24"/>
          <w:szCs w:val="24"/>
        </w:rPr>
        <w:t>, lo facultará</w:t>
      </w:r>
      <w:r w:rsidRPr="00D065F9">
        <w:rPr>
          <w:rFonts w:ascii="Arial" w:eastAsia="Calibri" w:hAnsi="Arial" w:cs="Arial"/>
          <w:sz w:val="24"/>
          <w:szCs w:val="24"/>
        </w:rPr>
        <w:t xml:space="preserve"> con “</w:t>
      </w:r>
      <w:r w:rsidRPr="00D065F9">
        <w:rPr>
          <w:rFonts w:ascii="Arial" w:eastAsia="Calibri" w:hAnsi="Arial" w:cs="Arial"/>
          <w:i/>
          <w:sz w:val="24"/>
          <w:szCs w:val="24"/>
        </w:rPr>
        <w:t>instrumentos y recursos para que puedan cumplir las funciones y servicios que tengan a su cargo, entre las que destaca mejorar la calidad de vida de los habitantes, ya que la ley proporciona a la administración de Puerto Colombia hacer un mejor aprovechamiento de los recursos y ventajas que se deriven de las condiciones y circunstancias especiales que estos posean</w:t>
      </w:r>
      <w:r w:rsidRPr="00D065F9">
        <w:rPr>
          <w:rFonts w:ascii="Arial" w:eastAsia="Calibri" w:hAnsi="Arial" w:cs="Arial"/>
          <w:sz w:val="24"/>
          <w:szCs w:val="24"/>
        </w:rPr>
        <w:t>”, permitiendo que el Distrito reciba directamente los fondos que actualmente recibe la Gobernación del Atlántico  en relación con servicios públicos, salud y educación.</w:t>
      </w:r>
    </w:p>
    <w:p w:rsidR="001216C3" w:rsidRPr="00D065F9" w:rsidRDefault="001216C3" w:rsidP="00D065F9">
      <w:pPr>
        <w:spacing w:before="100" w:beforeAutospacing="1" w:after="100" w:afterAutospacing="1" w:line="360" w:lineRule="auto"/>
        <w:jc w:val="both"/>
        <w:rPr>
          <w:rFonts w:ascii="Arial" w:eastAsia="Calibri" w:hAnsi="Arial" w:cs="Arial"/>
          <w:sz w:val="24"/>
          <w:szCs w:val="24"/>
        </w:rPr>
      </w:pPr>
      <w:r w:rsidRPr="00D065F9">
        <w:rPr>
          <w:rFonts w:ascii="Arial" w:eastAsia="Calibri" w:hAnsi="Arial" w:cs="Arial"/>
          <w:sz w:val="24"/>
          <w:szCs w:val="24"/>
        </w:rPr>
        <w:t xml:space="preserve">En este orden de ideas, el reconocimiento como Distrito Especial, le otorga a Puerto Colombia, un estado Político, Administrativo y Fiscal, que le permite participar en el Plan Nacional de Desarrollo y el Presupuesto de la Nación.  </w:t>
      </w:r>
    </w:p>
    <w:p w:rsidR="005F48EB" w:rsidRPr="00D065F9" w:rsidRDefault="00F8469F" w:rsidP="00D065F9">
      <w:pPr>
        <w:pStyle w:val="Prrafodelista"/>
        <w:numPr>
          <w:ilvl w:val="0"/>
          <w:numId w:val="8"/>
        </w:numPr>
        <w:spacing w:before="100" w:beforeAutospacing="1" w:after="100" w:afterAutospacing="1"/>
        <w:jc w:val="both"/>
        <w:rPr>
          <w:rFonts w:ascii="Arial" w:eastAsia="Calibri" w:hAnsi="Arial" w:cs="Arial"/>
          <w:b/>
          <w:color w:val="000000" w:themeColor="text1"/>
          <w:sz w:val="24"/>
          <w:szCs w:val="24"/>
        </w:rPr>
      </w:pPr>
      <w:r w:rsidRPr="00D065F9">
        <w:rPr>
          <w:rFonts w:ascii="Arial" w:eastAsia="Calibri" w:hAnsi="Arial" w:cs="Arial"/>
          <w:b/>
          <w:color w:val="000000" w:themeColor="text1"/>
          <w:sz w:val="24"/>
          <w:szCs w:val="24"/>
        </w:rPr>
        <w:t>Pliego de Modificaciones</w:t>
      </w:r>
    </w:p>
    <w:p w:rsidR="00F8469F" w:rsidRPr="00D065F9" w:rsidRDefault="00F8469F" w:rsidP="00D065F9">
      <w:pPr>
        <w:spacing w:before="100" w:beforeAutospacing="1" w:after="100" w:afterAutospacing="1" w:line="360" w:lineRule="auto"/>
        <w:jc w:val="both"/>
        <w:rPr>
          <w:rFonts w:ascii="Arial" w:eastAsia="Calibri" w:hAnsi="Arial" w:cs="Arial"/>
          <w:color w:val="000000" w:themeColor="text1"/>
          <w:sz w:val="24"/>
          <w:szCs w:val="24"/>
        </w:rPr>
      </w:pPr>
      <w:r w:rsidRPr="00D065F9">
        <w:rPr>
          <w:rFonts w:ascii="Arial" w:eastAsia="Calibri" w:hAnsi="Arial" w:cs="Arial"/>
          <w:color w:val="000000" w:themeColor="text1"/>
          <w:sz w:val="24"/>
          <w:szCs w:val="24"/>
        </w:rPr>
        <w:t>Teniendo en cuenta las anteriores consideraciones tanto del autor del proyecto, como del ponente, se propone el siguiente pliego de modificaciones para primer debate:</w:t>
      </w:r>
    </w:p>
    <w:tbl>
      <w:tblPr>
        <w:tblStyle w:val="Tablaconcuadrcula"/>
        <w:tblW w:w="0" w:type="auto"/>
        <w:tblLook w:val="04A0" w:firstRow="1" w:lastRow="0" w:firstColumn="1" w:lastColumn="0" w:noHBand="0" w:noVBand="1"/>
      </w:tblPr>
      <w:tblGrid>
        <w:gridCol w:w="3270"/>
        <w:gridCol w:w="3435"/>
        <w:gridCol w:w="2123"/>
      </w:tblGrid>
      <w:tr w:rsidR="00F8469F" w:rsidRPr="0084134A" w:rsidTr="008B1BAA">
        <w:trPr>
          <w:trHeight w:val="759"/>
        </w:trPr>
        <w:tc>
          <w:tcPr>
            <w:tcW w:w="3369" w:type="dxa"/>
          </w:tcPr>
          <w:p w:rsidR="00F8469F" w:rsidRPr="0084134A" w:rsidRDefault="00F8469F" w:rsidP="008B1BAA">
            <w:pPr>
              <w:spacing w:before="100" w:beforeAutospacing="1" w:after="100" w:afterAutospacing="1"/>
              <w:jc w:val="center"/>
              <w:rPr>
                <w:rFonts w:ascii="Arial" w:eastAsia="Calibri" w:hAnsi="Arial" w:cs="Arial"/>
                <w:b/>
                <w:color w:val="000000" w:themeColor="text1"/>
                <w:szCs w:val="24"/>
              </w:rPr>
            </w:pPr>
            <w:r w:rsidRPr="0084134A">
              <w:rPr>
                <w:rFonts w:ascii="Arial" w:eastAsia="Calibri" w:hAnsi="Arial" w:cs="Arial"/>
                <w:b/>
                <w:color w:val="000000" w:themeColor="text1"/>
                <w:szCs w:val="24"/>
              </w:rPr>
              <w:t>Proyecto de Ley</w:t>
            </w:r>
          </w:p>
        </w:tc>
        <w:tc>
          <w:tcPr>
            <w:tcW w:w="3543" w:type="dxa"/>
          </w:tcPr>
          <w:p w:rsidR="008B1BAA" w:rsidRPr="0084134A" w:rsidRDefault="00F8469F" w:rsidP="008B1BAA">
            <w:pPr>
              <w:spacing w:before="100" w:beforeAutospacing="1" w:after="100" w:afterAutospacing="1"/>
              <w:jc w:val="center"/>
              <w:rPr>
                <w:rFonts w:ascii="Arial" w:eastAsia="Calibri" w:hAnsi="Arial" w:cs="Arial"/>
                <w:b/>
                <w:color w:val="000000" w:themeColor="text1"/>
                <w:szCs w:val="24"/>
              </w:rPr>
            </w:pPr>
            <w:r w:rsidRPr="0084134A">
              <w:rPr>
                <w:rFonts w:ascii="Arial" w:eastAsia="Calibri" w:hAnsi="Arial" w:cs="Arial"/>
                <w:b/>
                <w:color w:val="000000" w:themeColor="text1"/>
                <w:szCs w:val="24"/>
              </w:rPr>
              <w:t>Texto Propuesto para Primer Debate</w:t>
            </w:r>
          </w:p>
        </w:tc>
        <w:tc>
          <w:tcPr>
            <w:tcW w:w="2142" w:type="dxa"/>
          </w:tcPr>
          <w:p w:rsidR="00F8469F" w:rsidRPr="0084134A" w:rsidRDefault="00F8469F" w:rsidP="008B1BAA">
            <w:pPr>
              <w:spacing w:before="100" w:beforeAutospacing="1" w:after="100" w:afterAutospacing="1"/>
              <w:jc w:val="center"/>
              <w:rPr>
                <w:rFonts w:ascii="Arial" w:eastAsia="Calibri" w:hAnsi="Arial" w:cs="Arial"/>
                <w:b/>
                <w:color w:val="000000" w:themeColor="text1"/>
                <w:szCs w:val="24"/>
              </w:rPr>
            </w:pPr>
            <w:r w:rsidRPr="0084134A">
              <w:rPr>
                <w:rFonts w:ascii="Arial" w:eastAsia="Calibri" w:hAnsi="Arial" w:cs="Arial"/>
                <w:b/>
                <w:color w:val="000000" w:themeColor="text1"/>
                <w:szCs w:val="24"/>
              </w:rPr>
              <w:t>Observaciones</w:t>
            </w:r>
          </w:p>
        </w:tc>
      </w:tr>
      <w:tr w:rsidR="00F8469F" w:rsidRPr="0084134A" w:rsidTr="008B1BAA">
        <w:trPr>
          <w:trHeight w:val="1834"/>
        </w:trPr>
        <w:tc>
          <w:tcPr>
            <w:tcW w:w="3369" w:type="dxa"/>
          </w:tcPr>
          <w:p w:rsidR="008B1BAA" w:rsidRPr="0084134A" w:rsidRDefault="00F8469F" w:rsidP="00F8469F">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“POR EL CUAL SE LE OTORGA AL MUNICIPIO DE PUERTO COLOMBIA LA CATEGORÍA DE DISTRITO ESPECIAL, TURÍSTICO, CULTURAL E HISTÓRICO”.</w:t>
            </w:r>
          </w:p>
        </w:tc>
        <w:tc>
          <w:tcPr>
            <w:tcW w:w="3543" w:type="dxa"/>
          </w:tcPr>
          <w:p w:rsidR="00F8469F" w:rsidRPr="0084134A" w:rsidRDefault="008B1BAA" w:rsidP="00F8469F">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 xml:space="preserve">“POR </w:t>
            </w:r>
            <w:r w:rsidRPr="0084134A">
              <w:rPr>
                <w:rFonts w:ascii="Arial" w:eastAsia="Calibri" w:hAnsi="Arial" w:cs="Arial"/>
                <w:b/>
                <w:color w:val="000000" w:themeColor="text1"/>
                <w:szCs w:val="24"/>
                <w:u w:val="single"/>
              </w:rPr>
              <w:t>LA</w:t>
            </w:r>
            <w:r w:rsidRPr="0084134A">
              <w:rPr>
                <w:rFonts w:ascii="Arial" w:eastAsia="Calibri" w:hAnsi="Arial" w:cs="Arial"/>
                <w:strike/>
                <w:color w:val="000000" w:themeColor="text1"/>
                <w:szCs w:val="24"/>
              </w:rPr>
              <w:t>EL</w:t>
            </w:r>
            <w:r w:rsidRPr="0084134A">
              <w:rPr>
                <w:rFonts w:ascii="Arial" w:eastAsia="Calibri" w:hAnsi="Arial" w:cs="Arial"/>
                <w:color w:val="000000" w:themeColor="text1"/>
                <w:szCs w:val="24"/>
              </w:rPr>
              <w:t xml:space="preserve"> CUAL SE LE OTORGA AL MUNICIPIO DE PUERTO COLOMBIA LA CATEGORÍA DE DISTRITO ESPECIAL, TURÍSTICO, CULTURAL E HISTÓRICO”.</w:t>
            </w:r>
          </w:p>
        </w:tc>
        <w:tc>
          <w:tcPr>
            <w:tcW w:w="2142" w:type="dxa"/>
          </w:tcPr>
          <w:p w:rsidR="00F8469F" w:rsidRPr="0084134A" w:rsidRDefault="008B1BAA" w:rsidP="00F8469F">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 xml:space="preserve">Redacción.  </w:t>
            </w:r>
          </w:p>
        </w:tc>
      </w:tr>
      <w:tr w:rsidR="00F8469F" w:rsidRPr="0084134A" w:rsidTr="00853F6C">
        <w:trPr>
          <w:trHeight w:val="2824"/>
        </w:trPr>
        <w:tc>
          <w:tcPr>
            <w:tcW w:w="3369" w:type="dxa"/>
          </w:tcPr>
          <w:p w:rsidR="00F8469F" w:rsidRPr="0084134A" w:rsidRDefault="00F8469F" w:rsidP="00F8469F">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Artículo 1.  Objeto.</w:t>
            </w:r>
          </w:p>
          <w:p w:rsidR="00F8469F" w:rsidRPr="0084134A" w:rsidRDefault="00F8469F" w:rsidP="00F8469F">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La presente ley tiene como fin otorgar al municipio de Puerto Colombia, Atlántico, la categoría de Distrito Especial Turístico, Cultural e Histórico, en virtud de lo previsto en el parágrafo 1° del artículo 8° de la Ley 1617 de 2013.</w:t>
            </w:r>
          </w:p>
        </w:tc>
        <w:tc>
          <w:tcPr>
            <w:tcW w:w="3543" w:type="dxa"/>
          </w:tcPr>
          <w:p w:rsidR="00F8469F" w:rsidRPr="0084134A" w:rsidRDefault="008B1BAA" w:rsidP="008B1BAA">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b/>
                <w:color w:val="000000" w:themeColor="text1"/>
                <w:szCs w:val="24"/>
              </w:rPr>
              <w:t>Artículo 1.  Objeto.</w:t>
            </w:r>
            <w:r w:rsidRPr="0084134A">
              <w:rPr>
                <w:rFonts w:ascii="Arial" w:eastAsia="Calibri" w:hAnsi="Arial" w:cs="Arial"/>
                <w:color w:val="000000" w:themeColor="text1"/>
                <w:szCs w:val="24"/>
              </w:rPr>
              <w:t xml:space="preserve"> La presente ley tiene como fin otorgar al municipio de Puerto Colombia, Atlántico, la categoría de Distrito Especial Turístico, Cultural e Histórico, en virtud de lo previsto en el parágrafo 1° del artículo 8° de la Ley 1617 de 2013.</w:t>
            </w:r>
          </w:p>
        </w:tc>
        <w:tc>
          <w:tcPr>
            <w:tcW w:w="2142" w:type="dxa"/>
          </w:tcPr>
          <w:p w:rsidR="00F8469F" w:rsidRPr="0084134A" w:rsidRDefault="00853F6C" w:rsidP="00F8469F">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 xml:space="preserve">Diseño y estructura del articulado. </w:t>
            </w:r>
          </w:p>
        </w:tc>
      </w:tr>
      <w:tr w:rsidR="00F8469F" w:rsidRPr="0084134A" w:rsidTr="00F8469F">
        <w:tc>
          <w:tcPr>
            <w:tcW w:w="3369" w:type="dxa"/>
          </w:tcPr>
          <w:p w:rsidR="00F8469F" w:rsidRPr="0084134A" w:rsidRDefault="00F8469F" w:rsidP="00F8469F">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Artículo 2. Régimen Aplicable.</w:t>
            </w:r>
          </w:p>
          <w:p w:rsidR="00853F6C" w:rsidRPr="0084134A" w:rsidRDefault="00F8469F" w:rsidP="00F8469F">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El Distrito Especial Turístico, Cultural e histórico de Puerto Colombia se regirá por la Ley 1617 de 2013, por la cual se expide el régimen para los distritos especiales y demás normas concordantes.</w:t>
            </w:r>
            <w:r w:rsidR="00853F6C" w:rsidRPr="0084134A">
              <w:rPr>
                <w:rFonts w:ascii="Arial" w:eastAsia="Calibri" w:hAnsi="Arial" w:cs="Arial"/>
                <w:color w:val="000000" w:themeColor="text1"/>
                <w:szCs w:val="24"/>
              </w:rPr>
              <w:br/>
            </w:r>
          </w:p>
        </w:tc>
        <w:tc>
          <w:tcPr>
            <w:tcW w:w="3543" w:type="dxa"/>
          </w:tcPr>
          <w:p w:rsidR="00F8469F" w:rsidRPr="0084134A" w:rsidRDefault="00853F6C" w:rsidP="00853F6C">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b/>
                <w:color w:val="000000" w:themeColor="text1"/>
                <w:szCs w:val="24"/>
              </w:rPr>
              <w:t xml:space="preserve">Artículo 2. Régimen Aplicable. </w:t>
            </w:r>
            <w:r w:rsidRPr="0084134A">
              <w:rPr>
                <w:rFonts w:ascii="Arial" w:eastAsia="Calibri" w:hAnsi="Arial" w:cs="Arial"/>
                <w:color w:val="000000" w:themeColor="text1"/>
                <w:szCs w:val="24"/>
              </w:rPr>
              <w:t xml:space="preserve">El Distrito Especial Turístico, Cultural e </w:t>
            </w:r>
            <w:proofErr w:type="spellStart"/>
            <w:r w:rsidRPr="0084134A">
              <w:rPr>
                <w:rFonts w:ascii="Arial" w:eastAsia="Calibri" w:hAnsi="Arial" w:cs="Arial"/>
                <w:b/>
                <w:color w:val="000000" w:themeColor="text1"/>
                <w:szCs w:val="24"/>
                <w:u w:val="single"/>
              </w:rPr>
              <w:t>H</w:t>
            </w:r>
            <w:r w:rsidRPr="0084134A">
              <w:rPr>
                <w:rFonts w:ascii="Arial" w:eastAsia="Calibri" w:hAnsi="Arial" w:cs="Arial"/>
                <w:strike/>
                <w:color w:val="000000" w:themeColor="text1"/>
                <w:szCs w:val="24"/>
              </w:rPr>
              <w:t>h</w:t>
            </w:r>
            <w:r w:rsidRPr="0084134A">
              <w:rPr>
                <w:rFonts w:ascii="Arial" w:eastAsia="Calibri" w:hAnsi="Arial" w:cs="Arial"/>
                <w:color w:val="000000" w:themeColor="text1"/>
                <w:szCs w:val="24"/>
              </w:rPr>
              <w:t>istórico</w:t>
            </w:r>
            <w:proofErr w:type="spellEnd"/>
            <w:r w:rsidRPr="0084134A">
              <w:rPr>
                <w:rFonts w:ascii="Arial" w:eastAsia="Calibri" w:hAnsi="Arial" w:cs="Arial"/>
                <w:color w:val="000000" w:themeColor="text1"/>
                <w:szCs w:val="24"/>
              </w:rPr>
              <w:t xml:space="preserve"> de Puerto Colombia se regirá por la Ley 1617 de 2013, por la cual se expide el régimen para los distritos especiales y demás normas concordantes.</w:t>
            </w:r>
          </w:p>
        </w:tc>
        <w:tc>
          <w:tcPr>
            <w:tcW w:w="2142" w:type="dxa"/>
          </w:tcPr>
          <w:p w:rsidR="00F8469F" w:rsidRPr="0084134A" w:rsidRDefault="00853F6C" w:rsidP="00F8469F">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Diseño y estructura del articulado.</w:t>
            </w:r>
          </w:p>
        </w:tc>
      </w:tr>
      <w:tr w:rsidR="00853F6C" w:rsidRPr="0084134A" w:rsidTr="00F8469F">
        <w:tc>
          <w:tcPr>
            <w:tcW w:w="3369" w:type="dxa"/>
          </w:tcPr>
          <w:p w:rsidR="00853F6C" w:rsidRPr="0084134A" w:rsidRDefault="00853F6C" w:rsidP="00853F6C">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 xml:space="preserve">Artículo 3. Expedición </w:t>
            </w:r>
            <w:proofErr w:type="spellStart"/>
            <w:r w:rsidRPr="0084134A">
              <w:rPr>
                <w:rFonts w:ascii="Arial" w:eastAsia="Calibri" w:hAnsi="Arial" w:cs="Arial"/>
                <w:color w:val="000000" w:themeColor="text1"/>
                <w:szCs w:val="24"/>
              </w:rPr>
              <w:t>Conpes</w:t>
            </w:r>
            <w:proofErr w:type="spellEnd"/>
            <w:r w:rsidRPr="0084134A">
              <w:rPr>
                <w:rFonts w:ascii="Arial" w:eastAsia="Calibri" w:hAnsi="Arial" w:cs="Arial"/>
                <w:color w:val="000000" w:themeColor="text1"/>
                <w:szCs w:val="24"/>
              </w:rPr>
              <w:t>.</w:t>
            </w:r>
          </w:p>
          <w:p w:rsidR="00853F6C" w:rsidRPr="0084134A" w:rsidRDefault="00853F6C" w:rsidP="00853F6C">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 xml:space="preserve">Ordénese al Gobierno Nacional, para que en el término de seis (6) meses a partir de la vigencia de la presente ley, expida un documento </w:t>
            </w:r>
            <w:proofErr w:type="spellStart"/>
            <w:r w:rsidRPr="0084134A">
              <w:rPr>
                <w:rFonts w:ascii="Arial" w:eastAsia="Calibri" w:hAnsi="Arial" w:cs="Arial"/>
                <w:color w:val="000000" w:themeColor="text1"/>
                <w:szCs w:val="24"/>
              </w:rPr>
              <w:t>Conpes</w:t>
            </w:r>
            <w:proofErr w:type="spellEnd"/>
            <w:r w:rsidRPr="0084134A">
              <w:rPr>
                <w:rFonts w:ascii="Arial" w:eastAsia="Calibri" w:hAnsi="Arial" w:cs="Arial"/>
                <w:color w:val="000000" w:themeColor="text1"/>
                <w:szCs w:val="24"/>
              </w:rPr>
              <w:t xml:space="preserve"> que impulse las proyecciones de índole presupuestal que requiera el Distrito Especial Turístico, Cultural e Histórico de Puerto Colombia, para el impulso de los proyectos que requiera el municipio, el cual será de gran trascendencia para tener políticas estratégicas que permitan un mejor bienestar social y económico en este territorio.</w:t>
            </w:r>
          </w:p>
        </w:tc>
        <w:tc>
          <w:tcPr>
            <w:tcW w:w="3543" w:type="dxa"/>
          </w:tcPr>
          <w:p w:rsidR="00853F6C" w:rsidRPr="0084134A" w:rsidRDefault="00853F6C" w:rsidP="00853F6C">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b/>
                <w:color w:val="000000" w:themeColor="text1"/>
                <w:szCs w:val="24"/>
              </w:rPr>
              <w:t xml:space="preserve">Artículo 3. Expedición </w:t>
            </w:r>
            <w:proofErr w:type="spellStart"/>
            <w:r w:rsidRPr="0084134A">
              <w:rPr>
                <w:rFonts w:ascii="Arial" w:eastAsia="Calibri" w:hAnsi="Arial" w:cs="Arial"/>
                <w:b/>
                <w:color w:val="000000" w:themeColor="text1"/>
                <w:szCs w:val="24"/>
              </w:rPr>
              <w:t>Conpes</w:t>
            </w:r>
            <w:proofErr w:type="spellEnd"/>
            <w:r w:rsidRPr="0084134A">
              <w:rPr>
                <w:rFonts w:ascii="Arial" w:eastAsia="Calibri" w:hAnsi="Arial" w:cs="Arial"/>
                <w:b/>
                <w:color w:val="000000" w:themeColor="text1"/>
                <w:szCs w:val="24"/>
              </w:rPr>
              <w:t xml:space="preserve">. </w:t>
            </w:r>
            <w:r w:rsidRPr="0084134A">
              <w:rPr>
                <w:rFonts w:ascii="Arial" w:eastAsia="Calibri" w:hAnsi="Arial" w:cs="Arial"/>
                <w:b/>
                <w:color w:val="000000" w:themeColor="text1"/>
                <w:szCs w:val="24"/>
                <w:u w:val="single"/>
              </w:rPr>
              <w:t>Autorícese</w:t>
            </w:r>
            <w:r w:rsidRPr="0084134A">
              <w:rPr>
                <w:rFonts w:ascii="Arial" w:eastAsia="Calibri" w:hAnsi="Arial" w:cs="Arial"/>
                <w:b/>
                <w:color w:val="000000" w:themeColor="text1"/>
                <w:szCs w:val="24"/>
              </w:rPr>
              <w:t xml:space="preserve"> </w:t>
            </w:r>
            <w:r w:rsidRPr="0084134A">
              <w:rPr>
                <w:rFonts w:ascii="Arial" w:eastAsia="Calibri" w:hAnsi="Arial" w:cs="Arial"/>
                <w:strike/>
                <w:color w:val="000000" w:themeColor="text1"/>
                <w:szCs w:val="24"/>
              </w:rPr>
              <w:t>Ordénese</w:t>
            </w:r>
            <w:r w:rsidRPr="0084134A">
              <w:rPr>
                <w:rFonts w:ascii="Arial" w:eastAsia="Calibri" w:hAnsi="Arial" w:cs="Arial"/>
                <w:color w:val="000000" w:themeColor="text1"/>
                <w:szCs w:val="24"/>
              </w:rPr>
              <w:t xml:space="preserve"> al Gobierno Nacional, para que en el término de seis (6) meses a partir de la vigencia de la presente ley, expida un documento </w:t>
            </w:r>
            <w:proofErr w:type="spellStart"/>
            <w:r w:rsidRPr="0084134A">
              <w:rPr>
                <w:rFonts w:ascii="Arial" w:eastAsia="Calibri" w:hAnsi="Arial" w:cs="Arial"/>
                <w:color w:val="000000" w:themeColor="text1"/>
                <w:szCs w:val="24"/>
              </w:rPr>
              <w:t>Conpes</w:t>
            </w:r>
            <w:proofErr w:type="spellEnd"/>
            <w:r w:rsidRPr="0084134A">
              <w:rPr>
                <w:rFonts w:ascii="Arial" w:eastAsia="Calibri" w:hAnsi="Arial" w:cs="Arial"/>
                <w:color w:val="000000" w:themeColor="text1"/>
                <w:szCs w:val="24"/>
              </w:rPr>
              <w:t xml:space="preserve"> que impulse las proyecciones de índole presupuestal que requiera el Distrito Especial Turístico, Cultural e Histórico de Puerto Colombia, para el impulso de los proyectos </w:t>
            </w:r>
            <w:r w:rsidRPr="0084134A">
              <w:rPr>
                <w:rFonts w:ascii="Arial" w:eastAsia="Calibri" w:hAnsi="Arial" w:cs="Arial"/>
                <w:strike/>
                <w:color w:val="000000" w:themeColor="text1"/>
                <w:szCs w:val="24"/>
              </w:rPr>
              <w:t>que requiera</w:t>
            </w:r>
            <w:r w:rsidRPr="0084134A">
              <w:rPr>
                <w:rFonts w:ascii="Arial" w:eastAsia="Calibri" w:hAnsi="Arial" w:cs="Arial"/>
                <w:color w:val="000000" w:themeColor="text1"/>
                <w:szCs w:val="24"/>
              </w:rPr>
              <w:t xml:space="preserve"> </w:t>
            </w:r>
            <w:r w:rsidRPr="0084134A">
              <w:rPr>
                <w:rFonts w:ascii="Arial" w:eastAsia="Calibri" w:hAnsi="Arial" w:cs="Arial"/>
                <w:b/>
                <w:color w:val="000000" w:themeColor="text1"/>
                <w:szCs w:val="24"/>
                <w:u w:val="single"/>
              </w:rPr>
              <w:t>d</w:t>
            </w:r>
            <w:r w:rsidRPr="0084134A">
              <w:rPr>
                <w:rFonts w:ascii="Arial" w:eastAsia="Calibri" w:hAnsi="Arial" w:cs="Arial"/>
                <w:color w:val="000000" w:themeColor="text1"/>
                <w:szCs w:val="24"/>
              </w:rPr>
              <w:t>el municipio, el cual será de gran trascendencia para tener políticas estratégicas que permitan un mejor bienestar social y económico en este territorio.</w:t>
            </w:r>
          </w:p>
        </w:tc>
        <w:tc>
          <w:tcPr>
            <w:tcW w:w="2142" w:type="dxa"/>
          </w:tcPr>
          <w:p w:rsidR="00853F6C" w:rsidRPr="0084134A" w:rsidRDefault="00853F6C" w:rsidP="00853F6C">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Diseño y estructura del articulado. Se cambia el verbo ordénese por “autorícese” teniendo en cuenta las facultades del Congreso de la República sobre el Ejecutivo.</w:t>
            </w:r>
          </w:p>
        </w:tc>
      </w:tr>
      <w:tr w:rsidR="00853F6C" w:rsidRPr="0084134A" w:rsidTr="00F8469F">
        <w:tc>
          <w:tcPr>
            <w:tcW w:w="3369" w:type="dxa"/>
          </w:tcPr>
          <w:p w:rsidR="00853F6C" w:rsidRPr="0084134A" w:rsidRDefault="00853F6C" w:rsidP="00853F6C">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Artículo 4°. Vigencia.</w:t>
            </w:r>
          </w:p>
          <w:p w:rsidR="00853F6C" w:rsidRPr="0084134A" w:rsidRDefault="00853F6C" w:rsidP="00853F6C">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La presente ley rige a partir de la fecha de su promulgación.</w:t>
            </w:r>
          </w:p>
          <w:p w:rsidR="00D065F9" w:rsidRPr="0084134A" w:rsidRDefault="00D065F9" w:rsidP="00853F6C">
            <w:pPr>
              <w:spacing w:before="100" w:beforeAutospacing="1" w:after="100" w:afterAutospacing="1"/>
              <w:jc w:val="both"/>
              <w:rPr>
                <w:rFonts w:ascii="Arial" w:eastAsia="Calibri" w:hAnsi="Arial" w:cs="Arial"/>
                <w:color w:val="000000" w:themeColor="text1"/>
                <w:szCs w:val="24"/>
              </w:rPr>
            </w:pPr>
          </w:p>
        </w:tc>
        <w:tc>
          <w:tcPr>
            <w:tcW w:w="3543" w:type="dxa"/>
          </w:tcPr>
          <w:p w:rsidR="00853F6C" w:rsidRPr="0084134A" w:rsidRDefault="00853F6C" w:rsidP="00853F6C">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b/>
                <w:color w:val="000000" w:themeColor="text1"/>
                <w:szCs w:val="24"/>
              </w:rPr>
              <w:t xml:space="preserve">Artículo 4°. Vigencia. </w:t>
            </w:r>
            <w:r w:rsidRPr="0084134A">
              <w:rPr>
                <w:rFonts w:ascii="Arial" w:eastAsia="Calibri" w:hAnsi="Arial" w:cs="Arial"/>
                <w:color w:val="000000" w:themeColor="text1"/>
                <w:szCs w:val="24"/>
              </w:rPr>
              <w:t>La presente ley rige a partir de la fecha de su promulgación.</w:t>
            </w:r>
          </w:p>
        </w:tc>
        <w:tc>
          <w:tcPr>
            <w:tcW w:w="2142" w:type="dxa"/>
          </w:tcPr>
          <w:p w:rsidR="00853F6C" w:rsidRPr="0084134A" w:rsidRDefault="00853F6C" w:rsidP="00853F6C">
            <w:pPr>
              <w:spacing w:before="100" w:beforeAutospacing="1" w:after="100" w:afterAutospacing="1"/>
              <w:jc w:val="both"/>
              <w:rPr>
                <w:rFonts w:ascii="Arial" w:eastAsia="Calibri" w:hAnsi="Arial" w:cs="Arial"/>
                <w:color w:val="000000" w:themeColor="text1"/>
                <w:szCs w:val="24"/>
              </w:rPr>
            </w:pPr>
            <w:r w:rsidRPr="0084134A">
              <w:rPr>
                <w:rFonts w:ascii="Arial" w:eastAsia="Calibri" w:hAnsi="Arial" w:cs="Arial"/>
                <w:color w:val="000000" w:themeColor="text1"/>
                <w:szCs w:val="24"/>
              </w:rPr>
              <w:t>Diseño y estructura del articulado.</w:t>
            </w:r>
          </w:p>
        </w:tc>
      </w:tr>
    </w:tbl>
    <w:p w:rsidR="0084134A" w:rsidRDefault="0084134A" w:rsidP="005A0414">
      <w:pPr>
        <w:spacing w:after="120" w:line="240" w:lineRule="auto"/>
        <w:jc w:val="both"/>
        <w:rPr>
          <w:rFonts w:ascii="Arial" w:eastAsia="Calibri" w:hAnsi="Arial" w:cs="Arial"/>
          <w:sz w:val="24"/>
          <w:szCs w:val="24"/>
        </w:rPr>
      </w:pPr>
    </w:p>
    <w:p w:rsidR="00D065F9" w:rsidRDefault="00D065F9" w:rsidP="001216C3">
      <w:pPr>
        <w:spacing w:before="100" w:beforeAutospacing="1" w:after="100" w:afterAutospacing="1"/>
        <w:jc w:val="both"/>
        <w:rPr>
          <w:rFonts w:ascii="Arial" w:eastAsia="Calibri" w:hAnsi="Arial" w:cs="Arial"/>
          <w:sz w:val="24"/>
          <w:szCs w:val="24"/>
        </w:rPr>
      </w:pPr>
      <w:bookmarkStart w:id="1" w:name="_GoBack"/>
      <w:bookmarkEnd w:id="1"/>
    </w:p>
    <w:p w:rsidR="00D065F9" w:rsidRDefault="00D065F9" w:rsidP="001216C3">
      <w:pPr>
        <w:spacing w:before="100" w:beforeAutospacing="1" w:after="100" w:afterAutospacing="1"/>
        <w:jc w:val="both"/>
        <w:rPr>
          <w:rFonts w:ascii="Arial" w:eastAsia="Calibri" w:hAnsi="Arial" w:cs="Arial"/>
          <w:sz w:val="24"/>
          <w:szCs w:val="24"/>
        </w:rPr>
      </w:pPr>
    </w:p>
    <w:p w:rsidR="004705B1" w:rsidRDefault="004705B1" w:rsidP="00D065F9">
      <w:pPr>
        <w:pStyle w:val="Prrafodelista"/>
        <w:spacing w:after="200" w:line="276" w:lineRule="auto"/>
        <w:jc w:val="center"/>
        <w:rPr>
          <w:rFonts w:ascii="Arial" w:eastAsia="Calibri" w:hAnsi="Arial" w:cs="Arial"/>
          <w:b/>
          <w:sz w:val="24"/>
          <w:szCs w:val="24"/>
        </w:rPr>
      </w:pPr>
    </w:p>
    <w:p w:rsidR="004705B1" w:rsidRDefault="004705B1" w:rsidP="00D065F9">
      <w:pPr>
        <w:pStyle w:val="Prrafodelista"/>
        <w:spacing w:after="200" w:line="276" w:lineRule="auto"/>
        <w:jc w:val="center"/>
        <w:rPr>
          <w:rFonts w:ascii="Arial" w:eastAsia="Calibri" w:hAnsi="Arial" w:cs="Arial"/>
          <w:b/>
          <w:sz w:val="24"/>
          <w:szCs w:val="24"/>
        </w:rPr>
      </w:pPr>
    </w:p>
    <w:p w:rsidR="00EF4F24" w:rsidRDefault="00EF4F24" w:rsidP="00D065F9">
      <w:pPr>
        <w:pStyle w:val="Prrafodelista"/>
        <w:spacing w:after="200" w:line="276" w:lineRule="auto"/>
        <w:jc w:val="center"/>
        <w:rPr>
          <w:rFonts w:ascii="Arial" w:eastAsia="Calibri" w:hAnsi="Arial" w:cs="Arial"/>
          <w:b/>
          <w:sz w:val="24"/>
          <w:szCs w:val="24"/>
        </w:rPr>
      </w:pPr>
    </w:p>
    <w:p w:rsidR="00EF4F24" w:rsidRDefault="00EF4F24" w:rsidP="00D065F9">
      <w:pPr>
        <w:pStyle w:val="Prrafodelista"/>
        <w:spacing w:after="200" w:line="276" w:lineRule="auto"/>
        <w:jc w:val="center"/>
        <w:rPr>
          <w:rFonts w:ascii="Arial" w:eastAsia="Calibri" w:hAnsi="Arial" w:cs="Arial"/>
          <w:b/>
          <w:sz w:val="24"/>
          <w:szCs w:val="24"/>
        </w:rPr>
      </w:pPr>
    </w:p>
    <w:p w:rsidR="00EF4F24" w:rsidRDefault="00EF4F24" w:rsidP="00D065F9">
      <w:pPr>
        <w:pStyle w:val="Prrafodelista"/>
        <w:spacing w:after="200" w:line="276" w:lineRule="auto"/>
        <w:jc w:val="center"/>
        <w:rPr>
          <w:rFonts w:ascii="Arial" w:eastAsia="Calibri" w:hAnsi="Arial" w:cs="Arial"/>
          <w:b/>
          <w:sz w:val="24"/>
          <w:szCs w:val="24"/>
        </w:rPr>
      </w:pPr>
    </w:p>
    <w:p w:rsidR="001216C3" w:rsidRDefault="001216C3" w:rsidP="00D065F9">
      <w:pPr>
        <w:pStyle w:val="Prrafodelista"/>
        <w:spacing w:after="200" w:line="276" w:lineRule="auto"/>
        <w:jc w:val="center"/>
        <w:rPr>
          <w:rFonts w:ascii="Arial" w:eastAsia="Calibri" w:hAnsi="Arial" w:cs="Arial"/>
          <w:b/>
          <w:sz w:val="24"/>
          <w:szCs w:val="24"/>
        </w:rPr>
      </w:pPr>
      <w:r w:rsidRPr="00D065F9">
        <w:rPr>
          <w:rFonts w:ascii="Arial" w:eastAsia="Calibri" w:hAnsi="Arial" w:cs="Arial"/>
          <w:b/>
          <w:sz w:val="24"/>
          <w:szCs w:val="24"/>
        </w:rPr>
        <w:t>PROPOSICIÓN</w:t>
      </w:r>
    </w:p>
    <w:p w:rsidR="00D065F9" w:rsidRDefault="00D065F9" w:rsidP="00D065F9">
      <w:pPr>
        <w:pStyle w:val="Prrafodelista"/>
        <w:spacing w:after="200" w:line="276" w:lineRule="auto"/>
        <w:jc w:val="center"/>
        <w:rPr>
          <w:rFonts w:ascii="Arial" w:eastAsia="Calibri" w:hAnsi="Arial" w:cs="Arial"/>
          <w:b/>
          <w:sz w:val="24"/>
          <w:szCs w:val="24"/>
        </w:rPr>
      </w:pPr>
    </w:p>
    <w:p w:rsidR="00D065F9" w:rsidRPr="00D065F9" w:rsidRDefault="00D065F9" w:rsidP="00D065F9">
      <w:pPr>
        <w:pStyle w:val="Prrafodelista"/>
        <w:spacing w:after="200" w:line="276" w:lineRule="auto"/>
        <w:jc w:val="center"/>
        <w:rPr>
          <w:rFonts w:ascii="Arial" w:eastAsia="Calibri" w:hAnsi="Arial" w:cs="Arial"/>
          <w:b/>
          <w:sz w:val="24"/>
          <w:szCs w:val="24"/>
        </w:rPr>
      </w:pPr>
    </w:p>
    <w:p w:rsidR="00D065F9" w:rsidRPr="00D065F9" w:rsidRDefault="00D065F9" w:rsidP="00D065F9">
      <w:pPr>
        <w:spacing w:line="360" w:lineRule="auto"/>
        <w:jc w:val="both"/>
        <w:rPr>
          <w:rFonts w:ascii="Arial" w:eastAsia="Calibri" w:hAnsi="Arial" w:cs="Arial"/>
          <w:sz w:val="24"/>
          <w:szCs w:val="24"/>
          <w:lang w:val="es-ES"/>
        </w:rPr>
      </w:pPr>
      <w:r w:rsidRPr="00D065F9">
        <w:rPr>
          <w:rFonts w:ascii="Arial" w:eastAsia="Calibri" w:hAnsi="Arial" w:cs="Arial"/>
          <w:sz w:val="24"/>
          <w:szCs w:val="24"/>
          <w:lang w:val="es-ES"/>
        </w:rPr>
        <w:t xml:space="preserve">Con fundamento en las razones expuestas, nos permitimos rendir </w:t>
      </w:r>
      <w:r w:rsidRPr="00D065F9">
        <w:rPr>
          <w:rFonts w:ascii="Arial" w:eastAsia="Calibri" w:hAnsi="Arial" w:cs="Arial"/>
          <w:b/>
          <w:sz w:val="24"/>
          <w:szCs w:val="24"/>
          <w:lang w:val="es-ES"/>
        </w:rPr>
        <w:t>PONENCIA POSITIVA</w:t>
      </w:r>
      <w:r w:rsidRPr="00D065F9">
        <w:rPr>
          <w:rFonts w:ascii="Arial" w:eastAsia="Calibri" w:hAnsi="Arial" w:cs="Arial"/>
          <w:sz w:val="24"/>
          <w:szCs w:val="24"/>
          <w:lang w:val="es-ES"/>
        </w:rPr>
        <w:t xml:space="preserve"> y en consecuencia solicitarle a la Comisión </w:t>
      </w:r>
      <w:r>
        <w:rPr>
          <w:rFonts w:ascii="Arial" w:eastAsia="Calibri" w:hAnsi="Arial" w:cs="Arial"/>
          <w:sz w:val="24"/>
          <w:szCs w:val="24"/>
          <w:lang w:val="es-ES"/>
        </w:rPr>
        <w:t>Primera</w:t>
      </w:r>
      <w:r w:rsidRPr="00D065F9">
        <w:rPr>
          <w:rFonts w:ascii="Arial" w:eastAsia="Calibri" w:hAnsi="Arial" w:cs="Arial"/>
          <w:sz w:val="24"/>
          <w:szCs w:val="24"/>
          <w:lang w:val="es-ES"/>
        </w:rPr>
        <w:t xml:space="preserve"> de la Cámara de Representantes </w:t>
      </w:r>
      <w:r w:rsidRPr="00D065F9">
        <w:rPr>
          <w:rFonts w:ascii="Arial" w:eastAsia="Calibri" w:hAnsi="Arial" w:cs="Arial"/>
          <w:b/>
          <w:sz w:val="24"/>
          <w:szCs w:val="24"/>
          <w:lang w:val="es-ES"/>
        </w:rPr>
        <w:t>DAR PRIMER DEBA</w:t>
      </w:r>
      <w:r w:rsidR="00301C5A">
        <w:rPr>
          <w:rFonts w:ascii="Arial" w:eastAsia="Calibri" w:hAnsi="Arial" w:cs="Arial"/>
          <w:b/>
          <w:sz w:val="24"/>
          <w:szCs w:val="24"/>
          <w:lang w:val="es-ES"/>
        </w:rPr>
        <w:t xml:space="preserve"> </w:t>
      </w:r>
      <w:r w:rsidRPr="00D065F9">
        <w:rPr>
          <w:rFonts w:ascii="Arial" w:eastAsia="Calibri" w:hAnsi="Arial" w:cs="Arial"/>
          <w:b/>
          <w:sz w:val="24"/>
          <w:szCs w:val="24"/>
          <w:lang w:val="es-ES"/>
        </w:rPr>
        <w:t>TE</w:t>
      </w:r>
      <w:r w:rsidRPr="00D065F9">
        <w:rPr>
          <w:rFonts w:ascii="Arial" w:eastAsia="Calibri" w:hAnsi="Arial" w:cs="Arial"/>
          <w:sz w:val="24"/>
          <w:szCs w:val="24"/>
          <w:lang w:val="es-ES"/>
        </w:rPr>
        <w:t xml:space="preserve"> al Proyecto de Ley </w:t>
      </w:r>
      <w:r>
        <w:rPr>
          <w:rFonts w:ascii="Arial" w:eastAsia="Calibri" w:hAnsi="Arial" w:cs="Arial"/>
          <w:sz w:val="24"/>
          <w:szCs w:val="24"/>
          <w:lang w:val="es-ES"/>
        </w:rPr>
        <w:t xml:space="preserve">No. </w:t>
      </w:r>
      <w:r w:rsidRPr="00D065F9">
        <w:rPr>
          <w:rFonts w:ascii="Arial" w:eastAsia="Calibri" w:hAnsi="Arial" w:cs="Arial"/>
          <w:sz w:val="24"/>
          <w:szCs w:val="24"/>
          <w:lang w:val="es-ES"/>
        </w:rPr>
        <w:t>107 de 2018 Cámara: “por medio del cual se le otorga la Categoría de Distrito Especial, Turístico, Cultural e Histórico al Municipio de Puerto Colombia”</w:t>
      </w:r>
    </w:p>
    <w:p w:rsidR="001216C3" w:rsidRPr="00D065F9" w:rsidRDefault="001216C3" w:rsidP="00D065F9">
      <w:pPr>
        <w:spacing w:after="120" w:line="360" w:lineRule="auto"/>
        <w:jc w:val="both"/>
        <w:rPr>
          <w:rFonts w:ascii="Arial" w:eastAsia="Calibri" w:hAnsi="Arial" w:cs="Arial"/>
          <w:sz w:val="24"/>
          <w:szCs w:val="24"/>
          <w:lang w:val="es-ES"/>
        </w:rPr>
      </w:pPr>
    </w:p>
    <w:p w:rsidR="00D065F9" w:rsidRPr="00D065F9" w:rsidRDefault="00D065F9" w:rsidP="001216C3">
      <w:pPr>
        <w:spacing w:after="120" w:line="240" w:lineRule="atLeast"/>
        <w:jc w:val="both"/>
        <w:rPr>
          <w:rFonts w:ascii="Arial" w:eastAsia="Calibri" w:hAnsi="Arial" w:cs="Arial"/>
          <w:sz w:val="24"/>
          <w:szCs w:val="24"/>
        </w:rPr>
      </w:pPr>
    </w:p>
    <w:p w:rsidR="001216C3" w:rsidRPr="00D065F9" w:rsidRDefault="001216C3" w:rsidP="001216C3">
      <w:pPr>
        <w:spacing w:after="120" w:line="240" w:lineRule="atLeast"/>
        <w:jc w:val="both"/>
        <w:rPr>
          <w:rFonts w:ascii="Arial" w:eastAsia="Calibri" w:hAnsi="Arial" w:cs="Arial"/>
          <w:sz w:val="24"/>
          <w:szCs w:val="24"/>
        </w:rPr>
      </w:pPr>
      <w:r w:rsidRPr="00D065F9">
        <w:rPr>
          <w:rFonts w:ascii="Arial" w:eastAsia="Calibri" w:hAnsi="Arial" w:cs="Arial"/>
          <w:sz w:val="24"/>
          <w:szCs w:val="24"/>
        </w:rPr>
        <w:t>Del Honorable Representante,</w:t>
      </w:r>
    </w:p>
    <w:p w:rsidR="001216C3" w:rsidRPr="00D065F9" w:rsidRDefault="001216C3" w:rsidP="001216C3">
      <w:pPr>
        <w:spacing w:after="120" w:line="240" w:lineRule="atLeast"/>
        <w:jc w:val="both"/>
        <w:rPr>
          <w:rFonts w:ascii="Arial" w:eastAsia="Calibri" w:hAnsi="Arial" w:cs="Arial"/>
          <w:b/>
          <w:sz w:val="24"/>
          <w:szCs w:val="24"/>
        </w:rPr>
      </w:pPr>
    </w:p>
    <w:p w:rsidR="001216C3" w:rsidRPr="00D065F9" w:rsidRDefault="001216C3" w:rsidP="001216C3">
      <w:pPr>
        <w:spacing w:after="0" w:line="240" w:lineRule="atLeast"/>
        <w:jc w:val="both"/>
        <w:rPr>
          <w:rFonts w:ascii="Arial" w:eastAsia="Calibri" w:hAnsi="Arial" w:cs="Arial"/>
          <w:b/>
          <w:sz w:val="24"/>
          <w:szCs w:val="24"/>
        </w:rPr>
      </w:pPr>
    </w:p>
    <w:p w:rsidR="001216C3" w:rsidRPr="00D065F9" w:rsidRDefault="001216C3" w:rsidP="001216C3">
      <w:pPr>
        <w:spacing w:after="0" w:line="240" w:lineRule="atLeast"/>
        <w:jc w:val="both"/>
        <w:rPr>
          <w:rFonts w:ascii="Arial" w:eastAsia="Calibri" w:hAnsi="Arial" w:cs="Arial"/>
          <w:b/>
          <w:sz w:val="24"/>
          <w:szCs w:val="24"/>
        </w:rPr>
      </w:pPr>
    </w:p>
    <w:p w:rsidR="001216C3" w:rsidRPr="00D065F9" w:rsidRDefault="001216C3" w:rsidP="001216C3">
      <w:pPr>
        <w:spacing w:after="0" w:line="240" w:lineRule="atLeast"/>
        <w:jc w:val="both"/>
        <w:rPr>
          <w:rFonts w:ascii="Arial" w:eastAsia="Calibri" w:hAnsi="Arial" w:cs="Arial"/>
          <w:b/>
          <w:sz w:val="24"/>
          <w:szCs w:val="24"/>
        </w:rPr>
      </w:pPr>
    </w:p>
    <w:p w:rsidR="001216C3" w:rsidRPr="00D065F9" w:rsidRDefault="001216C3" w:rsidP="001216C3">
      <w:pPr>
        <w:spacing w:after="0" w:line="240" w:lineRule="atLeast"/>
        <w:jc w:val="both"/>
        <w:rPr>
          <w:rFonts w:ascii="Arial" w:eastAsia="Calibri" w:hAnsi="Arial" w:cs="Arial"/>
          <w:b/>
          <w:sz w:val="24"/>
          <w:szCs w:val="24"/>
        </w:rPr>
      </w:pPr>
    </w:p>
    <w:p w:rsidR="001216C3" w:rsidRPr="00D065F9" w:rsidRDefault="001216C3" w:rsidP="001216C3">
      <w:pPr>
        <w:spacing w:after="0" w:line="240" w:lineRule="atLeast"/>
        <w:jc w:val="both"/>
        <w:rPr>
          <w:rFonts w:ascii="Arial" w:eastAsia="Calibri" w:hAnsi="Arial" w:cs="Arial"/>
          <w:b/>
          <w:sz w:val="24"/>
          <w:szCs w:val="24"/>
        </w:rPr>
      </w:pPr>
      <w:r w:rsidRPr="00D065F9">
        <w:rPr>
          <w:rFonts w:ascii="Arial" w:eastAsia="Calibri" w:hAnsi="Arial" w:cs="Arial"/>
          <w:b/>
          <w:sz w:val="24"/>
          <w:szCs w:val="24"/>
        </w:rPr>
        <w:t xml:space="preserve">JORGE MÉNDEZ HERNÁNDEZ </w:t>
      </w:r>
    </w:p>
    <w:p w:rsidR="001216C3" w:rsidRPr="00D065F9" w:rsidRDefault="00D065F9" w:rsidP="001216C3">
      <w:pPr>
        <w:spacing w:after="0" w:line="240" w:lineRule="atLeast"/>
        <w:jc w:val="both"/>
        <w:rPr>
          <w:rFonts w:ascii="Arial" w:eastAsia="Calibri" w:hAnsi="Arial" w:cs="Arial"/>
          <w:sz w:val="24"/>
          <w:szCs w:val="24"/>
        </w:rPr>
      </w:pPr>
      <w:r w:rsidRPr="00D065F9">
        <w:rPr>
          <w:rFonts w:ascii="Arial" w:eastAsia="Calibri" w:hAnsi="Arial" w:cs="Arial"/>
          <w:sz w:val="24"/>
          <w:szCs w:val="24"/>
        </w:rPr>
        <w:t>Ponente</w:t>
      </w:r>
      <w:r w:rsidRPr="00D065F9">
        <w:rPr>
          <w:rFonts w:ascii="Arial" w:eastAsia="Calibri" w:hAnsi="Arial" w:cs="Arial"/>
          <w:b/>
          <w:sz w:val="24"/>
          <w:szCs w:val="24"/>
        </w:rPr>
        <w:t xml:space="preserve"> </w:t>
      </w:r>
      <w:r w:rsidRPr="00D065F9">
        <w:rPr>
          <w:rFonts w:ascii="Arial" w:eastAsia="Calibri" w:hAnsi="Arial" w:cs="Arial"/>
          <w:sz w:val="24"/>
          <w:szCs w:val="24"/>
        </w:rPr>
        <w:t>Único</w:t>
      </w:r>
      <w:r w:rsidR="001216C3" w:rsidRPr="00D065F9">
        <w:rPr>
          <w:rFonts w:ascii="Arial" w:eastAsia="Calibri" w:hAnsi="Arial" w:cs="Arial"/>
          <w:sz w:val="24"/>
          <w:szCs w:val="24"/>
        </w:rPr>
        <w:t xml:space="preserve">   </w:t>
      </w:r>
      <w:r w:rsidR="001216C3" w:rsidRPr="00D065F9">
        <w:rPr>
          <w:rFonts w:ascii="Arial" w:eastAsia="Calibri" w:hAnsi="Arial" w:cs="Arial"/>
          <w:b/>
          <w:sz w:val="24"/>
          <w:szCs w:val="24"/>
        </w:rPr>
        <w:t xml:space="preserve">                                           </w:t>
      </w:r>
    </w:p>
    <w:p w:rsidR="001216C3" w:rsidRPr="00D065F9" w:rsidRDefault="001216C3" w:rsidP="001216C3">
      <w:pPr>
        <w:spacing w:after="0" w:line="240" w:lineRule="atLeast"/>
        <w:jc w:val="both"/>
        <w:rPr>
          <w:rFonts w:ascii="Arial" w:eastAsia="Calibri" w:hAnsi="Arial" w:cs="Arial"/>
          <w:sz w:val="24"/>
          <w:szCs w:val="24"/>
        </w:rPr>
      </w:pPr>
      <w:r w:rsidRPr="00D065F9">
        <w:rPr>
          <w:rFonts w:ascii="Arial" w:eastAsia="Calibri" w:hAnsi="Arial" w:cs="Arial"/>
          <w:sz w:val="24"/>
          <w:szCs w:val="24"/>
        </w:rPr>
        <w:t xml:space="preserve">Representante a la Cámara                                </w:t>
      </w:r>
    </w:p>
    <w:p w:rsidR="001216C3" w:rsidRPr="00D065F9" w:rsidRDefault="001216C3" w:rsidP="001216C3">
      <w:pPr>
        <w:spacing w:after="0" w:line="240" w:lineRule="atLeast"/>
        <w:jc w:val="both"/>
        <w:rPr>
          <w:rFonts w:ascii="Arial" w:eastAsia="Calibri" w:hAnsi="Arial" w:cs="Arial"/>
          <w:sz w:val="24"/>
          <w:szCs w:val="24"/>
        </w:rPr>
      </w:pPr>
      <w:r w:rsidRPr="00D065F9">
        <w:rPr>
          <w:rFonts w:ascii="Arial" w:eastAsia="Calibri" w:hAnsi="Arial" w:cs="Arial"/>
          <w:sz w:val="24"/>
          <w:szCs w:val="24"/>
        </w:rPr>
        <w:t xml:space="preserve">Departamento Archipiélago de San Andrés, </w:t>
      </w:r>
    </w:p>
    <w:p w:rsidR="001216C3" w:rsidRPr="00D065F9" w:rsidRDefault="001216C3" w:rsidP="001216C3">
      <w:pPr>
        <w:spacing w:after="0" w:line="240" w:lineRule="atLeast"/>
        <w:jc w:val="both"/>
        <w:rPr>
          <w:rFonts w:ascii="Arial" w:eastAsia="Calibri" w:hAnsi="Arial" w:cs="Arial"/>
          <w:sz w:val="24"/>
          <w:szCs w:val="24"/>
        </w:rPr>
      </w:pPr>
      <w:r w:rsidRPr="00D065F9">
        <w:rPr>
          <w:rFonts w:ascii="Arial" w:eastAsia="Calibri" w:hAnsi="Arial" w:cs="Arial"/>
          <w:sz w:val="24"/>
          <w:szCs w:val="24"/>
        </w:rPr>
        <w:t xml:space="preserve">Providencia y Santa Catalina   </w:t>
      </w:r>
    </w:p>
    <w:p w:rsidR="001216C3" w:rsidRPr="00D065F9" w:rsidRDefault="001216C3" w:rsidP="001216C3">
      <w:pPr>
        <w:spacing w:after="0" w:line="240" w:lineRule="atLeast"/>
        <w:jc w:val="both"/>
        <w:rPr>
          <w:rFonts w:ascii="Arial" w:eastAsia="Calibri" w:hAnsi="Arial" w:cs="Arial"/>
          <w:b/>
          <w:sz w:val="24"/>
          <w:szCs w:val="24"/>
        </w:rPr>
      </w:pPr>
    </w:p>
    <w:p w:rsidR="001216C3" w:rsidRPr="00D065F9" w:rsidRDefault="001216C3" w:rsidP="001216C3">
      <w:pPr>
        <w:spacing w:after="0" w:line="240" w:lineRule="atLeast"/>
        <w:jc w:val="both"/>
        <w:rPr>
          <w:rFonts w:ascii="Arial" w:eastAsia="Calibri" w:hAnsi="Arial" w:cs="Arial"/>
          <w:b/>
          <w:sz w:val="24"/>
          <w:szCs w:val="24"/>
        </w:rPr>
      </w:pPr>
    </w:p>
    <w:p w:rsidR="001216C3" w:rsidRPr="00D065F9" w:rsidRDefault="001216C3" w:rsidP="001216C3">
      <w:pPr>
        <w:spacing w:after="120" w:line="240" w:lineRule="atLeast"/>
        <w:jc w:val="both"/>
        <w:rPr>
          <w:rFonts w:ascii="Arial" w:eastAsia="Calibri" w:hAnsi="Arial" w:cs="Arial"/>
          <w:sz w:val="24"/>
          <w:szCs w:val="24"/>
          <w:highlight w:val="yellow"/>
          <w:lang w:val="es-ES_tradnl"/>
        </w:rPr>
      </w:pPr>
    </w:p>
    <w:p w:rsidR="001216C3" w:rsidRDefault="001216C3" w:rsidP="001216C3">
      <w:pPr>
        <w:spacing w:after="120" w:line="240" w:lineRule="atLeast"/>
        <w:jc w:val="both"/>
        <w:rPr>
          <w:rFonts w:ascii="Arial" w:eastAsia="Calibri" w:hAnsi="Arial" w:cs="Arial"/>
          <w:sz w:val="24"/>
          <w:szCs w:val="24"/>
          <w:highlight w:val="yellow"/>
          <w:lang w:val="es-ES_tradnl"/>
        </w:rPr>
      </w:pPr>
    </w:p>
    <w:p w:rsidR="00D065F9" w:rsidRDefault="00D065F9" w:rsidP="001216C3">
      <w:pPr>
        <w:spacing w:after="120" w:line="240" w:lineRule="atLeast"/>
        <w:jc w:val="both"/>
        <w:rPr>
          <w:rFonts w:ascii="Arial" w:eastAsia="Calibri" w:hAnsi="Arial" w:cs="Arial"/>
          <w:sz w:val="24"/>
          <w:szCs w:val="24"/>
          <w:highlight w:val="yellow"/>
          <w:lang w:val="es-ES_tradnl"/>
        </w:rPr>
      </w:pPr>
    </w:p>
    <w:p w:rsidR="00D065F9" w:rsidRDefault="00D065F9" w:rsidP="001216C3">
      <w:pPr>
        <w:spacing w:after="120" w:line="240" w:lineRule="atLeast"/>
        <w:jc w:val="both"/>
        <w:rPr>
          <w:rFonts w:ascii="Arial" w:eastAsia="Calibri" w:hAnsi="Arial" w:cs="Arial"/>
          <w:sz w:val="24"/>
          <w:szCs w:val="24"/>
          <w:highlight w:val="yellow"/>
          <w:lang w:val="es-ES_tradnl"/>
        </w:rPr>
      </w:pPr>
    </w:p>
    <w:p w:rsidR="00D065F9" w:rsidRDefault="00D065F9" w:rsidP="001216C3">
      <w:pPr>
        <w:spacing w:after="120" w:line="240" w:lineRule="atLeast"/>
        <w:jc w:val="both"/>
        <w:rPr>
          <w:rFonts w:ascii="Arial" w:eastAsia="Calibri" w:hAnsi="Arial" w:cs="Arial"/>
          <w:sz w:val="24"/>
          <w:szCs w:val="24"/>
          <w:highlight w:val="yellow"/>
          <w:lang w:val="es-ES_tradnl"/>
        </w:rPr>
      </w:pPr>
    </w:p>
    <w:p w:rsidR="00D065F9" w:rsidRDefault="00D065F9" w:rsidP="001216C3">
      <w:pPr>
        <w:spacing w:after="120" w:line="240" w:lineRule="atLeast"/>
        <w:jc w:val="both"/>
        <w:rPr>
          <w:rFonts w:ascii="Arial" w:eastAsia="Calibri" w:hAnsi="Arial" w:cs="Arial"/>
          <w:sz w:val="24"/>
          <w:szCs w:val="24"/>
          <w:highlight w:val="yellow"/>
          <w:lang w:val="es-ES_tradnl"/>
        </w:rPr>
      </w:pPr>
    </w:p>
    <w:p w:rsidR="004705B1" w:rsidRDefault="004705B1" w:rsidP="001216C3">
      <w:pPr>
        <w:spacing w:after="120" w:line="240" w:lineRule="atLeast"/>
        <w:jc w:val="both"/>
        <w:rPr>
          <w:rFonts w:ascii="Arial" w:eastAsia="Calibri" w:hAnsi="Arial" w:cs="Arial"/>
          <w:sz w:val="24"/>
          <w:szCs w:val="24"/>
          <w:highlight w:val="yellow"/>
          <w:lang w:val="es-ES_tradnl"/>
        </w:rPr>
      </w:pPr>
    </w:p>
    <w:p w:rsidR="00EF4F24" w:rsidRDefault="00EF4F24" w:rsidP="001216C3">
      <w:pPr>
        <w:spacing w:after="120" w:line="240" w:lineRule="atLeast"/>
        <w:jc w:val="both"/>
        <w:rPr>
          <w:rFonts w:ascii="Arial" w:eastAsia="Calibri" w:hAnsi="Arial" w:cs="Arial"/>
          <w:sz w:val="24"/>
          <w:szCs w:val="24"/>
          <w:highlight w:val="yellow"/>
          <w:lang w:val="es-ES_tradnl"/>
        </w:rPr>
      </w:pPr>
    </w:p>
    <w:p w:rsidR="00EF4F24" w:rsidRDefault="00EF4F24" w:rsidP="001216C3">
      <w:pPr>
        <w:spacing w:after="120" w:line="240" w:lineRule="atLeast"/>
        <w:jc w:val="both"/>
        <w:rPr>
          <w:rFonts w:ascii="Arial" w:eastAsia="Calibri" w:hAnsi="Arial" w:cs="Arial"/>
          <w:sz w:val="24"/>
          <w:szCs w:val="24"/>
          <w:highlight w:val="yellow"/>
          <w:lang w:val="es-ES_tradnl"/>
        </w:rPr>
      </w:pPr>
    </w:p>
    <w:p w:rsidR="00EF4F24" w:rsidRDefault="00EF4F24" w:rsidP="001216C3">
      <w:pPr>
        <w:spacing w:after="120" w:line="240" w:lineRule="atLeast"/>
        <w:jc w:val="both"/>
        <w:rPr>
          <w:rFonts w:ascii="Arial" w:eastAsia="Calibri" w:hAnsi="Arial" w:cs="Arial"/>
          <w:sz w:val="24"/>
          <w:szCs w:val="24"/>
          <w:highlight w:val="yellow"/>
          <w:lang w:val="es-ES_tradnl"/>
        </w:rPr>
      </w:pPr>
    </w:p>
    <w:p w:rsidR="001216C3" w:rsidRDefault="001216C3" w:rsidP="00D065F9">
      <w:pPr>
        <w:spacing w:after="0" w:line="240" w:lineRule="auto"/>
        <w:contextualSpacing/>
        <w:jc w:val="center"/>
        <w:rPr>
          <w:rFonts w:ascii="Arial" w:hAnsi="Arial" w:cs="Arial"/>
          <w:b/>
          <w:sz w:val="24"/>
          <w:szCs w:val="24"/>
        </w:rPr>
      </w:pPr>
      <w:r w:rsidRPr="00D065F9">
        <w:rPr>
          <w:rFonts w:ascii="Arial" w:eastAsia="Calibri" w:hAnsi="Arial" w:cs="Arial"/>
          <w:b/>
          <w:sz w:val="24"/>
          <w:szCs w:val="24"/>
        </w:rPr>
        <w:t xml:space="preserve"> </w:t>
      </w:r>
      <w:r w:rsidRPr="00D065F9">
        <w:rPr>
          <w:rFonts w:ascii="Arial" w:eastAsia="Times New Roman" w:hAnsi="Arial" w:cs="Arial"/>
          <w:b/>
          <w:sz w:val="24"/>
          <w:szCs w:val="24"/>
          <w:lang w:eastAsia="es-ES"/>
        </w:rPr>
        <w:t xml:space="preserve">TEXTO PROPUESTO PARA PRIMER DEBATE </w:t>
      </w:r>
      <w:r w:rsidR="00D065F9">
        <w:rPr>
          <w:rFonts w:ascii="Arial" w:eastAsia="Times New Roman" w:hAnsi="Arial" w:cs="Arial"/>
          <w:b/>
          <w:sz w:val="24"/>
          <w:szCs w:val="24"/>
          <w:lang w:eastAsia="es-ES"/>
        </w:rPr>
        <w:t xml:space="preserve">AL </w:t>
      </w:r>
      <w:r w:rsidRPr="00D065F9">
        <w:rPr>
          <w:rFonts w:ascii="Arial" w:hAnsi="Arial" w:cs="Arial"/>
          <w:b/>
          <w:sz w:val="24"/>
          <w:szCs w:val="24"/>
        </w:rPr>
        <w:t xml:space="preserve">PROYECTO DE LEY NO. 107 de 2018 CÁMARA </w:t>
      </w:r>
    </w:p>
    <w:p w:rsidR="00D065F9" w:rsidRDefault="00D065F9" w:rsidP="00D065F9">
      <w:pPr>
        <w:spacing w:after="0" w:line="240" w:lineRule="auto"/>
        <w:contextualSpacing/>
        <w:jc w:val="center"/>
        <w:rPr>
          <w:rFonts w:ascii="Arial" w:hAnsi="Arial" w:cs="Arial"/>
          <w:b/>
          <w:sz w:val="24"/>
          <w:szCs w:val="24"/>
        </w:rPr>
      </w:pPr>
    </w:p>
    <w:p w:rsidR="00D065F9" w:rsidRDefault="00D065F9" w:rsidP="00D065F9">
      <w:pPr>
        <w:spacing w:after="0" w:line="240" w:lineRule="auto"/>
        <w:contextualSpacing/>
        <w:jc w:val="center"/>
        <w:rPr>
          <w:rFonts w:ascii="Arial" w:eastAsia="Calibri" w:hAnsi="Arial" w:cs="Arial"/>
          <w:b/>
          <w:color w:val="000000" w:themeColor="text1"/>
          <w:sz w:val="24"/>
          <w:szCs w:val="24"/>
        </w:rPr>
      </w:pPr>
      <w:r w:rsidRPr="00D065F9">
        <w:rPr>
          <w:rFonts w:ascii="Arial" w:eastAsia="Calibri" w:hAnsi="Arial" w:cs="Arial"/>
          <w:b/>
          <w:color w:val="000000" w:themeColor="text1"/>
          <w:sz w:val="24"/>
          <w:szCs w:val="24"/>
        </w:rPr>
        <w:t>“POR LA CUAL SE LE OTORGA AL MUNICIPIO DE PUERTO COLOMBIA LA CATEGORÍA DE DISTRITO ESPECIAL, TURÍSTICO, CULTURAL E HISTÓRICO”.</w:t>
      </w:r>
    </w:p>
    <w:p w:rsidR="00D065F9" w:rsidRPr="00D065F9" w:rsidRDefault="00D065F9" w:rsidP="00D065F9">
      <w:pPr>
        <w:spacing w:after="0" w:line="240" w:lineRule="auto"/>
        <w:contextualSpacing/>
        <w:jc w:val="center"/>
        <w:rPr>
          <w:rFonts w:ascii="Arial" w:eastAsia="Calibri" w:hAnsi="Arial" w:cs="Arial"/>
          <w:b/>
          <w:color w:val="000000" w:themeColor="text1"/>
          <w:sz w:val="24"/>
          <w:szCs w:val="24"/>
        </w:rPr>
      </w:pPr>
    </w:p>
    <w:p w:rsidR="00D065F9" w:rsidRDefault="00D065F9" w:rsidP="00D065F9">
      <w:pPr>
        <w:spacing w:after="0" w:line="240" w:lineRule="auto"/>
        <w:contextualSpacing/>
        <w:jc w:val="center"/>
        <w:rPr>
          <w:rFonts w:ascii="Arial" w:eastAsia="Calibri" w:hAnsi="Arial" w:cs="Arial"/>
          <w:color w:val="000000" w:themeColor="text1"/>
          <w:sz w:val="24"/>
          <w:szCs w:val="24"/>
        </w:rPr>
      </w:pPr>
    </w:p>
    <w:p w:rsidR="00D065F9" w:rsidRDefault="00D065F9" w:rsidP="00D065F9">
      <w:pPr>
        <w:spacing w:after="0" w:line="240" w:lineRule="auto"/>
        <w:contextualSpacing/>
        <w:jc w:val="center"/>
        <w:rPr>
          <w:rFonts w:ascii="Arial" w:eastAsia="Calibri" w:hAnsi="Arial" w:cs="Arial"/>
          <w:color w:val="000000" w:themeColor="text1"/>
          <w:sz w:val="24"/>
          <w:szCs w:val="24"/>
        </w:rPr>
      </w:pPr>
      <w:r>
        <w:rPr>
          <w:rFonts w:ascii="Arial" w:eastAsia="Calibri" w:hAnsi="Arial" w:cs="Arial"/>
          <w:color w:val="000000" w:themeColor="text1"/>
          <w:sz w:val="24"/>
          <w:szCs w:val="24"/>
        </w:rPr>
        <w:t>El Congreso de Colombia</w:t>
      </w:r>
    </w:p>
    <w:p w:rsidR="00D065F9" w:rsidRDefault="00D065F9" w:rsidP="00D065F9">
      <w:pPr>
        <w:spacing w:after="0" w:line="240" w:lineRule="auto"/>
        <w:contextualSpacing/>
        <w:jc w:val="center"/>
        <w:rPr>
          <w:rFonts w:ascii="Arial" w:eastAsia="Calibri" w:hAnsi="Arial" w:cs="Arial"/>
          <w:color w:val="000000" w:themeColor="text1"/>
          <w:sz w:val="24"/>
          <w:szCs w:val="24"/>
        </w:rPr>
      </w:pPr>
    </w:p>
    <w:p w:rsidR="00D065F9" w:rsidRPr="00D065F9" w:rsidRDefault="00D065F9" w:rsidP="00D065F9">
      <w:pPr>
        <w:spacing w:after="0" w:line="240" w:lineRule="auto"/>
        <w:contextualSpacing/>
        <w:jc w:val="center"/>
        <w:rPr>
          <w:rFonts w:ascii="Arial" w:hAnsi="Arial" w:cs="Arial"/>
          <w:b/>
          <w:sz w:val="24"/>
          <w:szCs w:val="24"/>
        </w:rPr>
      </w:pPr>
      <w:r>
        <w:rPr>
          <w:rFonts w:ascii="Arial" w:eastAsia="Calibri" w:hAnsi="Arial" w:cs="Arial"/>
          <w:color w:val="000000" w:themeColor="text1"/>
          <w:sz w:val="24"/>
          <w:szCs w:val="24"/>
        </w:rPr>
        <w:t>Decreta:</w:t>
      </w:r>
    </w:p>
    <w:p w:rsidR="001216C3" w:rsidRDefault="001216C3" w:rsidP="001216C3">
      <w:pPr>
        <w:spacing w:after="120" w:line="240" w:lineRule="atLeast"/>
        <w:jc w:val="center"/>
        <w:rPr>
          <w:rFonts w:ascii="Arial" w:hAnsi="Arial" w:cs="Arial"/>
          <w:b/>
          <w:sz w:val="24"/>
          <w:szCs w:val="24"/>
        </w:rPr>
      </w:pPr>
    </w:p>
    <w:p w:rsidR="00D065F9" w:rsidRDefault="00D065F9" w:rsidP="00D065F9">
      <w:pPr>
        <w:spacing w:after="120" w:line="240" w:lineRule="atLeast"/>
        <w:jc w:val="both"/>
        <w:rPr>
          <w:rFonts w:ascii="Arial" w:eastAsia="Calibri" w:hAnsi="Arial" w:cs="Arial"/>
          <w:color w:val="000000" w:themeColor="text1"/>
          <w:sz w:val="24"/>
          <w:szCs w:val="24"/>
        </w:rPr>
      </w:pPr>
      <w:r w:rsidRPr="00D065F9">
        <w:rPr>
          <w:rFonts w:ascii="Arial" w:eastAsia="Calibri" w:hAnsi="Arial" w:cs="Arial"/>
          <w:b/>
          <w:color w:val="000000" w:themeColor="text1"/>
          <w:sz w:val="24"/>
          <w:szCs w:val="24"/>
        </w:rPr>
        <w:t>Artículo 1.  Objeto.</w:t>
      </w:r>
      <w:r w:rsidRPr="00D065F9">
        <w:rPr>
          <w:rFonts w:ascii="Arial" w:eastAsia="Calibri" w:hAnsi="Arial" w:cs="Arial"/>
          <w:color w:val="000000" w:themeColor="text1"/>
          <w:sz w:val="24"/>
          <w:szCs w:val="24"/>
        </w:rPr>
        <w:t xml:space="preserve"> La presente ley tiene como fin otorgar al municipio de Puerto Colombia, Atlántico, la categoría de Distrito Especial Turístico, Cultural e Histórico, en virtud de lo previsto en el parágrafo 1° del artículo 8° de la Ley 1617 de 2013.</w:t>
      </w:r>
    </w:p>
    <w:p w:rsidR="00D065F9" w:rsidRDefault="00D065F9" w:rsidP="00D065F9">
      <w:pPr>
        <w:spacing w:after="120" w:line="240" w:lineRule="atLeast"/>
        <w:jc w:val="both"/>
        <w:rPr>
          <w:rFonts w:ascii="Arial" w:eastAsia="Calibri" w:hAnsi="Arial" w:cs="Arial"/>
          <w:color w:val="000000" w:themeColor="text1"/>
          <w:sz w:val="24"/>
          <w:szCs w:val="24"/>
        </w:rPr>
      </w:pPr>
    </w:p>
    <w:p w:rsidR="00D065F9" w:rsidRDefault="00D065F9" w:rsidP="00D065F9">
      <w:pPr>
        <w:spacing w:after="120" w:line="240" w:lineRule="atLeast"/>
        <w:jc w:val="both"/>
        <w:rPr>
          <w:rFonts w:ascii="Arial" w:eastAsia="Calibri" w:hAnsi="Arial" w:cs="Arial"/>
          <w:color w:val="000000" w:themeColor="text1"/>
          <w:sz w:val="24"/>
          <w:szCs w:val="24"/>
        </w:rPr>
      </w:pPr>
      <w:r w:rsidRPr="00D065F9">
        <w:rPr>
          <w:rFonts w:ascii="Arial" w:eastAsia="Calibri" w:hAnsi="Arial" w:cs="Arial"/>
          <w:b/>
          <w:color w:val="000000" w:themeColor="text1"/>
          <w:sz w:val="24"/>
          <w:szCs w:val="24"/>
        </w:rPr>
        <w:t xml:space="preserve">Artículo 2. Régimen Aplicable. </w:t>
      </w:r>
      <w:r w:rsidRPr="00D065F9">
        <w:rPr>
          <w:rFonts w:ascii="Arial" w:eastAsia="Calibri" w:hAnsi="Arial" w:cs="Arial"/>
          <w:color w:val="000000" w:themeColor="text1"/>
          <w:sz w:val="24"/>
          <w:szCs w:val="24"/>
        </w:rPr>
        <w:t>El Distrito Especial Turístico, Cultural e Histórico de Puerto Colombia se regirá por la Ley 1617 de 2013, por la cual se expide el régimen para los distritos especiales y demás normas concordantes.</w:t>
      </w:r>
    </w:p>
    <w:p w:rsidR="00D065F9" w:rsidRPr="00D065F9" w:rsidRDefault="00D065F9" w:rsidP="00D065F9">
      <w:pPr>
        <w:spacing w:before="100" w:beforeAutospacing="1" w:after="100" w:afterAutospacing="1"/>
        <w:jc w:val="both"/>
        <w:rPr>
          <w:rFonts w:ascii="Arial" w:eastAsia="Calibri" w:hAnsi="Arial" w:cs="Arial"/>
          <w:color w:val="000000" w:themeColor="text1"/>
          <w:sz w:val="24"/>
          <w:szCs w:val="24"/>
        </w:rPr>
      </w:pPr>
      <w:r w:rsidRPr="00D065F9">
        <w:rPr>
          <w:rFonts w:ascii="Arial" w:eastAsia="Calibri" w:hAnsi="Arial" w:cs="Arial"/>
          <w:b/>
          <w:color w:val="000000" w:themeColor="text1"/>
          <w:sz w:val="24"/>
          <w:szCs w:val="24"/>
        </w:rPr>
        <w:t xml:space="preserve">Artículo 3. Expedición </w:t>
      </w:r>
      <w:proofErr w:type="spellStart"/>
      <w:r w:rsidRPr="00D065F9">
        <w:rPr>
          <w:rFonts w:ascii="Arial" w:eastAsia="Calibri" w:hAnsi="Arial" w:cs="Arial"/>
          <w:b/>
          <w:color w:val="000000" w:themeColor="text1"/>
          <w:sz w:val="24"/>
          <w:szCs w:val="24"/>
        </w:rPr>
        <w:t>Conpes</w:t>
      </w:r>
      <w:proofErr w:type="spellEnd"/>
      <w:r w:rsidRPr="00D065F9">
        <w:rPr>
          <w:rFonts w:ascii="Arial" w:eastAsia="Calibri" w:hAnsi="Arial" w:cs="Arial"/>
          <w:b/>
          <w:color w:val="000000" w:themeColor="text1"/>
          <w:sz w:val="24"/>
          <w:szCs w:val="24"/>
        </w:rPr>
        <w:t xml:space="preserve">. </w:t>
      </w:r>
      <w:r w:rsidRPr="00D065F9">
        <w:rPr>
          <w:rFonts w:ascii="Arial" w:eastAsia="Calibri" w:hAnsi="Arial" w:cs="Arial"/>
          <w:color w:val="000000" w:themeColor="text1"/>
          <w:sz w:val="24"/>
          <w:szCs w:val="24"/>
        </w:rPr>
        <w:t>Autorícese</w:t>
      </w:r>
      <w:r w:rsidRPr="00D065F9">
        <w:rPr>
          <w:rFonts w:ascii="Arial" w:eastAsia="Calibri" w:hAnsi="Arial" w:cs="Arial"/>
          <w:b/>
          <w:color w:val="000000" w:themeColor="text1"/>
          <w:sz w:val="24"/>
          <w:szCs w:val="24"/>
        </w:rPr>
        <w:t xml:space="preserve"> </w:t>
      </w:r>
      <w:r w:rsidRPr="00D065F9">
        <w:rPr>
          <w:rFonts w:ascii="Arial" w:eastAsia="Calibri" w:hAnsi="Arial" w:cs="Arial"/>
          <w:color w:val="000000" w:themeColor="text1"/>
          <w:sz w:val="24"/>
          <w:szCs w:val="24"/>
        </w:rPr>
        <w:t xml:space="preserve">al Gobierno Nacional, para que en el término de seis (6) meses a partir de la vigencia de la presente ley, expida un documento </w:t>
      </w:r>
      <w:proofErr w:type="spellStart"/>
      <w:r w:rsidRPr="00D065F9">
        <w:rPr>
          <w:rFonts w:ascii="Arial" w:eastAsia="Calibri" w:hAnsi="Arial" w:cs="Arial"/>
          <w:color w:val="000000" w:themeColor="text1"/>
          <w:sz w:val="24"/>
          <w:szCs w:val="24"/>
        </w:rPr>
        <w:t>Conpes</w:t>
      </w:r>
      <w:proofErr w:type="spellEnd"/>
      <w:r w:rsidRPr="00D065F9">
        <w:rPr>
          <w:rFonts w:ascii="Arial" w:eastAsia="Calibri" w:hAnsi="Arial" w:cs="Arial"/>
          <w:color w:val="000000" w:themeColor="text1"/>
          <w:sz w:val="24"/>
          <w:szCs w:val="24"/>
        </w:rPr>
        <w:t xml:space="preserve"> que impulse las proyecciones de índole presupuestal que requiera el Distrito Especial Turístico, Cultural e Histórico de Puerto Colombia, para el impulso de los proyectos del municipio, el cual será de gran trascendencia para tener políticas estratégicas que permitan un mejor bienestar social y económico en este territorio.</w:t>
      </w:r>
    </w:p>
    <w:p w:rsidR="00D065F9" w:rsidRDefault="00D065F9" w:rsidP="00D065F9">
      <w:pPr>
        <w:spacing w:after="120" w:line="240" w:lineRule="atLeast"/>
        <w:jc w:val="both"/>
        <w:rPr>
          <w:rFonts w:ascii="Arial" w:eastAsia="Calibri" w:hAnsi="Arial" w:cs="Arial"/>
          <w:color w:val="000000" w:themeColor="text1"/>
          <w:sz w:val="24"/>
          <w:szCs w:val="24"/>
        </w:rPr>
      </w:pPr>
      <w:r w:rsidRPr="00D065F9">
        <w:rPr>
          <w:rFonts w:ascii="Arial" w:eastAsia="Calibri" w:hAnsi="Arial" w:cs="Arial"/>
          <w:b/>
          <w:color w:val="000000" w:themeColor="text1"/>
          <w:sz w:val="24"/>
          <w:szCs w:val="24"/>
        </w:rPr>
        <w:t xml:space="preserve">Artículo 4°. Vigencia. </w:t>
      </w:r>
      <w:r w:rsidRPr="00D065F9">
        <w:rPr>
          <w:rFonts w:ascii="Arial" w:eastAsia="Calibri" w:hAnsi="Arial" w:cs="Arial"/>
          <w:color w:val="000000" w:themeColor="text1"/>
          <w:sz w:val="24"/>
          <w:szCs w:val="24"/>
        </w:rPr>
        <w:t>La presente ley rige a partir de la fecha de su promulgación.</w:t>
      </w:r>
    </w:p>
    <w:p w:rsidR="00D065F9" w:rsidRPr="00D065F9" w:rsidRDefault="00D065F9" w:rsidP="001216C3">
      <w:pPr>
        <w:spacing w:after="120" w:line="240" w:lineRule="atLeast"/>
        <w:jc w:val="center"/>
        <w:rPr>
          <w:rFonts w:ascii="Arial" w:hAnsi="Arial" w:cs="Arial"/>
          <w:b/>
          <w:sz w:val="24"/>
          <w:szCs w:val="24"/>
        </w:rPr>
      </w:pPr>
    </w:p>
    <w:p w:rsidR="001216C3" w:rsidRPr="00D065F9" w:rsidRDefault="001216C3" w:rsidP="001216C3">
      <w:pPr>
        <w:spacing w:after="0" w:line="240" w:lineRule="atLeast"/>
        <w:jc w:val="both"/>
        <w:rPr>
          <w:rFonts w:ascii="Arial" w:eastAsia="Calibri" w:hAnsi="Arial" w:cs="Arial"/>
          <w:b/>
          <w:sz w:val="24"/>
          <w:szCs w:val="24"/>
        </w:rPr>
      </w:pPr>
    </w:p>
    <w:p w:rsidR="00D065F9" w:rsidRPr="00D065F9" w:rsidRDefault="00D065F9" w:rsidP="00D065F9">
      <w:pPr>
        <w:spacing w:after="120" w:line="240" w:lineRule="atLeast"/>
        <w:jc w:val="both"/>
        <w:rPr>
          <w:rFonts w:ascii="Arial" w:eastAsia="Calibri" w:hAnsi="Arial" w:cs="Arial"/>
          <w:sz w:val="24"/>
          <w:szCs w:val="24"/>
        </w:rPr>
      </w:pPr>
      <w:r w:rsidRPr="00D065F9">
        <w:rPr>
          <w:rFonts w:ascii="Arial" w:eastAsia="Calibri" w:hAnsi="Arial" w:cs="Arial"/>
          <w:sz w:val="24"/>
          <w:szCs w:val="24"/>
        </w:rPr>
        <w:t>Del Honorable Representante,</w:t>
      </w:r>
    </w:p>
    <w:p w:rsidR="00D065F9" w:rsidRPr="00D065F9" w:rsidRDefault="00D065F9" w:rsidP="00D065F9">
      <w:pPr>
        <w:spacing w:after="120" w:line="240" w:lineRule="atLeast"/>
        <w:jc w:val="both"/>
        <w:rPr>
          <w:rFonts w:ascii="Arial" w:eastAsia="Calibri" w:hAnsi="Arial" w:cs="Arial"/>
          <w:b/>
          <w:sz w:val="24"/>
          <w:szCs w:val="24"/>
        </w:rPr>
      </w:pPr>
    </w:p>
    <w:p w:rsidR="00D065F9" w:rsidRPr="00D065F9" w:rsidRDefault="00D065F9" w:rsidP="00D065F9">
      <w:pPr>
        <w:spacing w:after="0" w:line="240" w:lineRule="atLeast"/>
        <w:jc w:val="both"/>
        <w:rPr>
          <w:rFonts w:ascii="Arial" w:eastAsia="Calibri" w:hAnsi="Arial" w:cs="Arial"/>
          <w:b/>
          <w:sz w:val="24"/>
          <w:szCs w:val="24"/>
        </w:rPr>
      </w:pPr>
    </w:p>
    <w:p w:rsidR="00D065F9" w:rsidRPr="00D065F9" w:rsidRDefault="00D065F9" w:rsidP="00D065F9">
      <w:pPr>
        <w:spacing w:after="0" w:line="240" w:lineRule="atLeast"/>
        <w:jc w:val="both"/>
        <w:rPr>
          <w:rFonts w:ascii="Arial" w:eastAsia="Calibri" w:hAnsi="Arial" w:cs="Arial"/>
          <w:b/>
          <w:sz w:val="24"/>
          <w:szCs w:val="24"/>
        </w:rPr>
      </w:pPr>
      <w:r w:rsidRPr="00D065F9">
        <w:rPr>
          <w:rFonts w:ascii="Arial" w:eastAsia="Calibri" w:hAnsi="Arial" w:cs="Arial"/>
          <w:b/>
          <w:sz w:val="24"/>
          <w:szCs w:val="24"/>
        </w:rPr>
        <w:t xml:space="preserve">JORGE MÉNDEZ HERNÁNDEZ </w:t>
      </w:r>
    </w:p>
    <w:p w:rsidR="00D065F9" w:rsidRPr="00D065F9" w:rsidRDefault="00D065F9" w:rsidP="00D065F9">
      <w:pPr>
        <w:spacing w:after="0" w:line="240" w:lineRule="atLeast"/>
        <w:jc w:val="both"/>
        <w:rPr>
          <w:rFonts w:ascii="Arial" w:eastAsia="Calibri" w:hAnsi="Arial" w:cs="Arial"/>
          <w:sz w:val="24"/>
          <w:szCs w:val="24"/>
        </w:rPr>
      </w:pPr>
      <w:r w:rsidRPr="00D065F9">
        <w:rPr>
          <w:rFonts w:ascii="Arial" w:eastAsia="Calibri" w:hAnsi="Arial" w:cs="Arial"/>
          <w:sz w:val="24"/>
          <w:szCs w:val="24"/>
        </w:rPr>
        <w:t>Ponente</w:t>
      </w:r>
      <w:r w:rsidRPr="00D065F9">
        <w:rPr>
          <w:rFonts w:ascii="Arial" w:eastAsia="Calibri" w:hAnsi="Arial" w:cs="Arial"/>
          <w:b/>
          <w:sz w:val="24"/>
          <w:szCs w:val="24"/>
        </w:rPr>
        <w:t xml:space="preserve"> </w:t>
      </w:r>
      <w:r w:rsidRPr="00D065F9">
        <w:rPr>
          <w:rFonts w:ascii="Arial" w:eastAsia="Calibri" w:hAnsi="Arial" w:cs="Arial"/>
          <w:sz w:val="24"/>
          <w:szCs w:val="24"/>
        </w:rPr>
        <w:t xml:space="preserve">Único   </w:t>
      </w:r>
      <w:r w:rsidRPr="00D065F9">
        <w:rPr>
          <w:rFonts w:ascii="Arial" w:eastAsia="Calibri" w:hAnsi="Arial" w:cs="Arial"/>
          <w:b/>
          <w:sz w:val="24"/>
          <w:szCs w:val="24"/>
        </w:rPr>
        <w:t xml:space="preserve">                                           </w:t>
      </w:r>
    </w:p>
    <w:p w:rsidR="00D065F9" w:rsidRPr="00D065F9" w:rsidRDefault="00D065F9" w:rsidP="00D065F9">
      <w:pPr>
        <w:spacing w:after="0" w:line="240" w:lineRule="atLeast"/>
        <w:jc w:val="both"/>
        <w:rPr>
          <w:rFonts w:ascii="Arial" w:eastAsia="Calibri" w:hAnsi="Arial" w:cs="Arial"/>
          <w:sz w:val="24"/>
          <w:szCs w:val="24"/>
        </w:rPr>
      </w:pPr>
      <w:r w:rsidRPr="00D065F9">
        <w:rPr>
          <w:rFonts w:ascii="Arial" w:eastAsia="Calibri" w:hAnsi="Arial" w:cs="Arial"/>
          <w:sz w:val="24"/>
          <w:szCs w:val="24"/>
        </w:rPr>
        <w:t xml:space="preserve">Representante a la Cámara                                </w:t>
      </w:r>
    </w:p>
    <w:p w:rsidR="00D065F9" w:rsidRPr="00D065F9" w:rsidRDefault="00D065F9" w:rsidP="00D065F9">
      <w:pPr>
        <w:spacing w:after="0" w:line="240" w:lineRule="atLeast"/>
        <w:jc w:val="both"/>
        <w:rPr>
          <w:rFonts w:ascii="Arial" w:eastAsia="Calibri" w:hAnsi="Arial" w:cs="Arial"/>
          <w:sz w:val="24"/>
          <w:szCs w:val="24"/>
        </w:rPr>
      </w:pPr>
      <w:r w:rsidRPr="00D065F9">
        <w:rPr>
          <w:rFonts w:ascii="Arial" w:eastAsia="Calibri" w:hAnsi="Arial" w:cs="Arial"/>
          <w:sz w:val="24"/>
          <w:szCs w:val="24"/>
        </w:rPr>
        <w:t xml:space="preserve">Departamento Archipiélago de San Andrés, </w:t>
      </w:r>
    </w:p>
    <w:p w:rsidR="001216C3" w:rsidRPr="00D065F9" w:rsidRDefault="00D065F9" w:rsidP="001216C3">
      <w:pPr>
        <w:spacing w:after="0" w:line="240" w:lineRule="atLeast"/>
        <w:jc w:val="both"/>
        <w:rPr>
          <w:rFonts w:ascii="Arial" w:eastAsia="Calibri" w:hAnsi="Arial" w:cs="Arial"/>
          <w:b/>
          <w:sz w:val="24"/>
          <w:szCs w:val="24"/>
        </w:rPr>
      </w:pPr>
      <w:r w:rsidRPr="00D065F9">
        <w:rPr>
          <w:rFonts w:ascii="Arial" w:eastAsia="Calibri" w:hAnsi="Arial" w:cs="Arial"/>
          <w:sz w:val="24"/>
          <w:szCs w:val="24"/>
        </w:rPr>
        <w:t xml:space="preserve">Providencia y Santa Catalina   </w:t>
      </w:r>
    </w:p>
    <w:sectPr w:rsidR="001216C3" w:rsidRPr="00D065F9">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58" w:rsidRDefault="009F5B58" w:rsidP="001216C3">
      <w:pPr>
        <w:spacing w:after="0" w:line="240" w:lineRule="auto"/>
      </w:pPr>
      <w:r>
        <w:separator/>
      </w:r>
    </w:p>
  </w:endnote>
  <w:endnote w:type="continuationSeparator" w:id="0">
    <w:p w:rsidR="009F5B58" w:rsidRDefault="009F5B58" w:rsidP="001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58" w:rsidRDefault="009F5B58" w:rsidP="001216C3">
      <w:pPr>
        <w:spacing w:after="0" w:line="240" w:lineRule="auto"/>
      </w:pPr>
      <w:r>
        <w:separator/>
      </w:r>
    </w:p>
  </w:footnote>
  <w:footnote w:type="continuationSeparator" w:id="0">
    <w:p w:rsidR="009F5B58" w:rsidRDefault="009F5B58" w:rsidP="00121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C3" w:rsidRDefault="001216C3" w:rsidP="001216C3">
    <w:pPr>
      <w:pStyle w:val="Encabezado"/>
      <w:jc w:val="center"/>
    </w:pPr>
    <w:r>
      <w:rPr>
        <w:rFonts w:ascii="Arial Narrow" w:hAnsi="Arial Narrow"/>
        <w:b/>
        <w:noProof/>
        <w:sz w:val="24"/>
        <w:szCs w:val="24"/>
        <w:lang w:eastAsia="es-CO"/>
      </w:rPr>
      <w:drawing>
        <wp:inline distT="0" distB="0" distL="0" distR="0" wp14:anchorId="0514134D" wp14:editId="6E352678">
          <wp:extent cx="2781300" cy="71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714375"/>
                  </a:xfrm>
                  <a:prstGeom prst="rect">
                    <a:avLst/>
                  </a:prstGeom>
                  <a:noFill/>
                </pic:spPr>
              </pic:pic>
            </a:graphicData>
          </a:graphic>
        </wp:inline>
      </w:drawing>
    </w:r>
  </w:p>
  <w:p w:rsidR="00F8469F" w:rsidRDefault="00F8469F" w:rsidP="001216C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5157F"/>
    <w:multiLevelType w:val="hybridMultilevel"/>
    <w:tmpl w:val="6E68EBB0"/>
    <w:lvl w:ilvl="0" w:tplc="5CDCB864">
      <w:start w:val="2"/>
      <w:numFmt w:val="decimal"/>
      <w:lvlText w:val="%1."/>
      <w:lvlJc w:val="left"/>
      <w:pPr>
        <w:ind w:left="720" w:hanging="360"/>
      </w:pPr>
      <w:rPr>
        <w:rFonts w:eastAsia="Times New Roman"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04112A"/>
    <w:multiLevelType w:val="hybridMultilevel"/>
    <w:tmpl w:val="F2240ED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C9073D3"/>
    <w:multiLevelType w:val="hybridMultilevel"/>
    <w:tmpl w:val="810E531E"/>
    <w:lvl w:ilvl="0" w:tplc="DEE821DC">
      <w:start w:val="2"/>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24F50E2C"/>
    <w:multiLevelType w:val="hybridMultilevel"/>
    <w:tmpl w:val="916441F6"/>
    <w:lvl w:ilvl="0" w:tplc="15361FC0">
      <w:start w:val="2991"/>
      <w:numFmt w:val="bullet"/>
      <w:lvlText w:val="-"/>
      <w:lvlJc w:val="left"/>
      <w:pPr>
        <w:ind w:left="720" w:hanging="360"/>
      </w:pPr>
      <w:rPr>
        <w:rFonts w:ascii="Leelawadee" w:eastAsiaTheme="minorEastAsia" w:hAnsi="Leelawadee" w:cs="Leelawadee"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4B6BD1"/>
    <w:multiLevelType w:val="hybridMultilevel"/>
    <w:tmpl w:val="F2240ED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1771428"/>
    <w:multiLevelType w:val="multilevel"/>
    <w:tmpl w:val="CC402DE6"/>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6A115B45"/>
    <w:multiLevelType w:val="hybridMultilevel"/>
    <w:tmpl w:val="810E531E"/>
    <w:lvl w:ilvl="0" w:tplc="DEE821DC">
      <w:start w:val="2"/>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7" w15:restartNumberingAfterBreak="0">
    <w:nsid w:val="6B1C5995"/>
    <w:multiLevelType w:val="hybridMultilevel"/>
    <w:tmpl w:val="D1843206"/>
    <w:lvl w:ilvl="0" w:tplc="2C4CB22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4"/>
  </w:num>
  <w:num w:numId="3">
    <w:abstractNumId w:val="7"/>
  </w:num>
  <w:num w:numId="4">
    <w:abstractNumId w:val="3"/>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E45"/>
    <w:rsid w:val="0009741A"/>
    <w:rsid w:val="001216C3"/>
    <w:rsid w:val="00132124"/>
    <w:rsid w:val="0015789C"/>
    <w:rsid w:val="001A272B"/>
    <w:rsid w:val="001A282E"/>
    <w:rsid w:val="0021116B"/>
    <w:rsid w:val="00252017"/>
    <w:rsid w:val="00287BFA"/>
    <w:rsid w:val="002B7714"/>
    <w:rsid w:val="00301C5A"/>
    <w:rsid w:val="00365D48"/>
    <w:rsid w:val="003863B7"/>
    <w:rsid w:val="003F3ADA"/>
    <w:rsid w:val="004705B1"/>
    <w:rsid w:val="00471CFD"/>
    <w:rsid w:val="00482F66"/>
    <w:rsid w:val="004923BF"/>
    <w:rsid w:val="004F1AC3"/>
    <w:rsid w:val="00520D6C"/>
    <w:rsid w:val="00536207"/>
    <w:rsid w:val="00562992"/>
    <w:rsid w:val="005879D0"/>
    <w:rsid w:val="005A0414"/>
    <w:rsid w:val="005A4E45"/>
    <w:rsid w:val="005F48EB"/>
    <w:rsid w:val="00621F9D"/>
    <w:rsid w:val="00627FDF"/>
    <w:rsid w:val="00637F2F"/>
    <w:rsid w:val="00652BF8"/>
    <w:rsid w:val="006A5092"/>
    <w:rsid w:val="006F43C1"/>
    <w:rsid w:val="00753221"/>
    <w:rsid w:val="007A4EC4"/>
    <w:rsid w:val="007E0A92"/>
    <w:rsid w:val="008122CD"/>
    <w:rsid w:val="00836D18"/>
    <w:rsid w:val="0084134A"/>
    <w:rsid w:val="00841C77"/>
    <w:rsid w:val="00853F6C"/>
    <w:rsid w:val="00867E53"/>
    <w:rsid w:val="008B1BAA"/>
    <w:rsid w:val="008C7198"/>
    <w:rsid w:val="008F147D"/>
    <w:rsid w:val="009532ED"/>
    <w:rsid w:val="00957E43"/>
    <w:rsid w:val="00961575"/>
    <w:rsid w:val="009B3E94"/>
    <w:rsid w:val="009D6EC8"/>
    <w:rsid w:val="009F5B58"/>
    <w:rsid w:val="00A12FC7"/>
    <w:rsid w:val="00A63209"/>
    <w:rsid w:val="00AF29D5"/>
    <w:rsid w:val="00AF2FDD"/>
    <w:rsid w:val="00B1320C"/>
    <w:rsid w:val="00B171D2"/>
    <w:rsid w:val="00B86765"/>
    <w:rsid w:val="00B963A7"/>
    <w:rsid w:val="00BB2B51"/>
    <w:rsid w:val="00C145AF"/>
    <w:rsid w:val="00D065F9"/>
    <w:rsid w:val="00D17918"/>
    <w:rsid w:val="00D17A71"/>
    <w:rsid w:val="00D272F2"/>
    <w:rsid w:val="00D51D1B"/>
    <w:rsid w:val="00D53CD7"/>
    <w:rsid w:val="00D6775C"/>
    <w:rsid w:val="00DB47C0"/>
    <w:rsid w:val="00E4236F"/>
    <w:rsid w:val="00E51A4E"/>
    <w:rsid w:val="00ED4B4C"/>
    <w:rsid w:val="00EE0773"/>
    <w:rsid w:val="00EF0265"/>
    <w:rsid w:val="00EF4F24"/>
    <w:rsid w:val="00EF6892"/>
    <w:rsid w:val="00EF7596"/>
    <w:rsid w:val="00F846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8E05F"/>
  <w15:docId w15:val="{2BDC3F8A-FEC4-45A3-8552-59316013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236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236F"/>
    <w:rPr>
      <w:rFonts w:ascii="Segoe UI" w:hAnsi="Segoe UI" w:cs="Segoe UI"/>
      <w:sz w:val="18"/>
      <w:szCs w:val="18"/>
    </w:rPr>
  </w:style>
  <w:style w:type="paragraph" w:styleId="Sinespaciado">
    <w:name w:val="No Spacing"/>
    <w:uiPriority w:val="1"/>
    <w:qFormat/>
    <w:rsid w:val="00E4236F"/>
    <w:pPr>
      <w:spacing w:after="0" w:line="240" w:lineRule="auto"/>
    </w:pPr>
  </w:style>
  <w:style w:type="character" w:styleId="Hipervnculo">
    <w:name w:val="Hyperlink"/>
    <w:basedOn w:val="Fuentedeprrafopredeter"/>
    <w:uiPriority w:val="99"/>
    <w:unhideWhenUsed/>
    <w:rsid w:val="001216C3"/>
    <w:rPr>
      <w:color w:val="0000FF"/>
      <w:u w:val="single"/>
    </w:rPr>
  </w:style>
  <w:style w:type="paragraph" w:styleId="Prrafodelista">
    <w:name w:val="List Paragraph"/>
    <w:basedOn w:val="Normal"/>
    <w:uiPriority w:val="34"/>
    <w:qFormat/>
    <w:rsid w:val="001216C3"/>
    <w:pPr>
      <w:ind w:left="720"/>
      <w:contextualSpacing/>
    </w:pPr>
  </w:style>
  <w:style w:type="paragraph" w:styleId="NormalWeb">
    <w:name w:val="Normal (Web)"/>
    <w:basedOn w:val="Normal"/>
    <w:uiPriority w:val="99"/>
    <w:unhideWhenUsed/>
    <w:rsid w:val="001216C3"/>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1216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6C3"/>
  </w:style>
  <w:style w:type="paragraph" w:styleId="Piedepgina">
    <w:name w:val="footer"/>
    <w:basedOn w:val="Normal"/>
    <w:link w:val="PiedepginaCar"/>
    <w:uiPriority w:val="99"/>
    <w:unhideWhenUsed/>
    <w:rsid w:val="001216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6C3"/>
  </w:style>
  <w:style w:type="character" w:customStyle="1" w:styleId="a">
    <w:name w:val="_"/>
    <w:basedOn w:val="Fuentedeprrafopredeter"/>
    <w:rsid w:val="001A282E"/>
  </w:style>
  <w:style w:type="character" w:customStyle="1" w:styleId="pg-2ff3">
    <w:name w:val="pg-2ff3"/>
    <w:basedOn w:val="Fuentedeprrafopredeter"/>
    <w:rsid w:val="001A282E"/>
  </w:style>
  <w:style w:type="character" w:customStyle="1" w:styleId="pg-2ff2">
    <w:name w:val="pg-2ff2"/>
    <w:basedOn w:val="Fuentedeprrafopredeter"/>
    <w:rsid w:val="001A282E"/>
  </w:style>
  <w:style w:type="table" w:styleId="Tablaconcuadrcula">
    <w:name w:val="Table Grid"/>
    <w:basedOn w:val="Tablanormal"/>
    <w:uiPriority w:val="39"/>
    <w:rsid w:val="00F8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6723">
      <w:bodyDiv w:val="1"/>
      <w:marLeft w:val="0"/>
      <w:marRight w:val="0"/>
      <w:marTop w:val="0"/>
      <w:marBottom w:val="0"/>
      <w:divBdr>
        <w:top w:val="none" w:sz="0" w:space="0" w:color="auto"/>
        <w:left w:val="none" w:sz="0" w:space="0" w:color="auto"/>
        <w:bottom w:val="none" w:sz="0" w:space="0" w:color="auto"/>
        <w:right w:val="none" w:sz="0" w:space="0" w:color="auto"/>
      </w:divBdr>
    </w:div>
    <w:div w:id="1734616219">
      <w:bodyDiv w:val="1"/>
      <w:marLeft w:val="0"/>
      <w:marRight w:val="0"/>
      <w:marTop w:val="0"/>
      <w:marBottom w:val="0"/>
      <w:divBdr>
        <w:top w:val="none" w:sz="0" w:space="0" w:color="auto"/>
        <w:left w:val="none" w:sz="0" w:space="0" w:color="auto"/>
        <w:bottom w:val="none" w:sz="0" w:space="0" w:color="auto"/>
        <w:right w:val="none" w:sz="0" w:space="0" w:color="auto"/>
      </w:divBdr>
    </w:div>
    <w:div w:id="1962833730">
      <w:bodyDiv w:val="1"/>
      <w:marLeft w:val="0"/>
      <w:marRight w:val="0"/>
      <w:marTop w:val="0"/>
      <w:marBottom w:val="0"/>
      <w:divBdr>
        <w:top w:val="none" w:sz="0" w:space="0" w:color="auto"/>
        <w:left w:val="none" w:sz="0" w:space="0" w:color="auto"/>
        <w:bottom w:val="none" w:sz="0" w:space="0" w:color="auto"/>
        <w:right w:val="none" w:sz="0" w:space="0" w:color="auto"/>
      </w:divBdr>
    </w:div>
    <w:div w:id="21384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3%81rea_Metropolitana_de_Barranquill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es.wikipedia.org/wiki/Francisco_Javier_Cisneros" TargetMode="External"/><Relationship Id="rId4" Type="http://schemas.openxmlformats.org/officeDocument/2006/relationships/webSettings" Target="webSettings.xml"/><Relationship Id="rId9" Type="http://schemas.openxmlformats.org/officeDocument/2006/relationships/hyperlink" Target="https://es.wikipedia.org/wiki/Departamento_del_Atl%C3%A1ntic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3487</Words>
  <Characters>19184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Tapias</dc:creator>
  <cp:keywords/>
  <dc:description/>
  <cp:lastModifiedBy>harmon newball archbold utl. HR jorge mendez</cp:lastModifiedBy>
  <cp:revision>2</cp:revision>
  <cp:lastPrinted>2018-10-23T20:57:00Z</cp:lastPrinted>
  <dcterms:created xsi:type="dcterms:W3CDTF">2018-10-23T20:59:00Z</dcterms:created>
  <dcterms:modified xsi:type="dcterms:W3CDTF">2018-10-23T20:59:00Z</dcterms:modified>
</cp:coreProperties>
</file>